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B5" w:rsidRPr="00193E3F" w:rsidRDefault="00AA4EB5" w:rsidP="00AA4EB5">
      <w:pPr>
        <w:spacing w:line="0" w:lineRule="atLeast"/>
        <w:jc w:val="center"/>
        <w:rPr>
          <w:rFonts w:ascii="Times New Roman" w:eastAsia="標楷體" w:hAnsi="Times New Roman"/>
          <w:b/>
          <w:sz w:val="28"/>
          <w:szCs w:val="28"/>
        </w:rPr>
      </w:pPr>
      <w:r w:rsidRPr="00193E3F">
        <w:rPr>
          <w:rFonts w:ascii="Times New Roman" w:eastAsia="標楷體" w:hAnsi="Times New Roman"/>
          <w:b/>
          <w:sz w:val="28"/>
          <w:szCs w:val="28"/>
        </w:rPr>
        <w:t>國立臺北護理健康大學</w:t>
      </w:r>
    </w:p>
    <w:p w:rsidR="00AA4EB5" w:rsidRPr="00193E3F" w:rsidRDefault="00AA4EB5" w:rsidP="00AA4EB5">
      <w:pPr>
        <w:spacing w:line="0" w:lineRule="atLeast"/>
        <w:jc w:val="center"/>
        <w:rPr>
          <w:rFonts w:ascii="Times New Roman" w:eastAsia="標楷體" w:hAnsi="Times New Roman"/>
          <w:b/>
          <w:sz w:val="28"/>
          <w:szCs w:val="28"/>
        </w:rPr>
      </w:pPr>
      <w:r w:rsidRPr="00193E3F">
        <w:rPr>
          <w:rFonts w:ascii="Times New Roman" w:eastAsia="標楷體" w:hAnsi="Times New Roman"/>
          <w:b/>
          <w:sz w:val="28"/>
          <w:szCs w:val="28"/>
        </w:rPr>
        <w:t>健康科技期刊徵稿實施要點</w:t>
      </w:r>
    </w:p>
    <w:p w:rsidR="00AA4EB5" w:rsidRPr="00193E3F" w:rsidRDefault="00AA4EB5" w:rsidP="004064FC">
      <w:pPr>
        <w:spacing w:beforeLines="100" w:line="400" w:lineRule="exact"/>
        <w:ind w:left="480" w:hangingChars="200" w:hanging="480"/>
        <w:jc w:val="both"/>
        <w:rPr>
          <w:rFonts w:ascii="Times New Roman" w:eastAsia="標楷體" w:hAnsi="Times New Roman"/>
          <w:szCs w:val="24"/>
        </w:rPr>
      </w:pPr>
      <w:r w:rsidRPr="00193E3F">
        <w:rPr>
          <w:rFonts w:ascii="Times New Roman" w:eastAsia="標楷體" w:hAnsi="Times New Roman"/>
          <w:color w:val="000000"/>
          <w:szCs w:val="24"/>
        </w:rPr>
        <w:t>一、</w:t>
      </w:r>
      <w:r w:rsidRPr="00062343">
        <w:rPr>
          <w:rFonts w:ascii="Times New Roman" w:eastAsia="標楷體" w:hAnsi="Times New Roman"/>
          <w:color w:val="000000" w:themeColor="text1"/>
          <w:szCs w:val="24"/>
        </w:rPr>
        <w:t>「健康科技期刊」電子期刊為國立臺北護理健康大學發行之學術刊物，主要徵求健康科技相關之學術論著、且未曾刊載於其他刊物之原創性論文、技術報告</w:t>
      </w:r>
      <w:r w:rsidRPr="00062343">
        <w:rPr>
          <w:rFonts w:ascii="Times New Roman" w:eastAsia="標楷體" w:hAnsi="Times New Roman"/>
          <w:color w:val="000000" w:themeColor="text1"/>
          <w:szCs w:val="24"/>
        </w:rPr>
        <w:t>(technical reports)</w:t>
      </w:r>
      <w:r w:rsidRPr="00062343">
        <w:rPr>
          <w:rFonts w:ascii="Times New Roman" w:hAnsi="Times New Roman"/>
          <w:color w:val="000000" w:themeColor="text1"/>
        </w:rPr>
        <w:t xml:space="preserve"> </w:t>
      </w:r>
      <w:r w:rsidRPr="00062343">
        <w:rPr>
          <w:rFonts w:ascii="Times New Roman" w:eastAsia="標楷體" w:hAnsi="Times New Roman"/>
          <w:color w:val="000000" w:themeColor="text1"/>
          <w:szCs w:val="24"/>
        </w:rPr>
        <w:t>與綜論</w:t>
      </w:r>
      <w:r w:rsidRPr="00062343">
        <w:rPr>
          <w:rFonts w:ascii="Times New Roman" w:eastAsia="標楷體" w:hAnsi="Times New Roman"/>
          <w:color w:val="000000" w:themeColor="text1"/>
          <w:szCs w:val="24"/>
        </w:rPr>
        <w:t>(reviews)</w:t>
      </w:r>
      <w:r w:rsidRPr="00062343">
        <w:rPr>
          <w:rFonts w:ascii="Times New Roman" w:eastAsia="標楷體" w:hAnsi="Times New Roman"/>
          <w:color w:val="000000" w:themeColor="text1"/>
          <w:szCs w:val="24"/>
        </w:rPr>
        <w:t>等著作稿件</w:t>
      </w:r>
      <w:r w:rsidRPr="00193E3F">
        <w:rPr>
          <w:rFonts w:ascii="Times New Roman" w:eastAsia="標楷體" w:hAnsi="Times New Roman"/>
          <w:szCs w:val="24"/>
        </w:rPr>
        <w:t>。</w:t>
      </w:r>
    </w:p>
    <w:p w:rsidR="00AA4EB5" w:rsidRPr="00193E3F" w:rsidRDefault="00AA4EB5" w:rsidP="00AA4EB5">
      <w:pPr>
        <w:spacing w:line="400" w:lineRule="exact"/>
        <w:jc w:val="both"/>
        <w:rPr>
          <w:rFonts w:ascii="Times New Roman" w:eastAsia="標楷體" w:hAnsi="Times New Roman"/>
          <w:szCs w:val="24"/>
        </w:rPr>
      </w:pPr>
      <w:r w:rsidRPr="00193E3F">
        <w:rPr>
          <w:rFonts w:ascii="Times New Roman" w:eastAsia="標楷體" w:hAnsi="Times New Roman"/>
          <w:szCs w:val="24"/>
        </w:rPr>
        <w:t>二、</w:t>
      </w:r>
      <w:r w:rsidRPr="00193E3F">
        <w:rPr>
          <w:rFonts w:ascii="Times New Roman" w:eastAsia="標楷體" w:hAnsi="Times New Roman"/>
          <w:color w:val="0000FF"/>
          <w:szCs w:val="24"/>
        </w:rPr>
        <w:t>徵稿範圍：</w:t>
      </w:r>
    </w:p>
    <w:p w:rsidR="00AA4EB5" w:rsidRPr="00193E3F" w:rsidRDefault="00AA4EB5" w:rsidP="00AA4EB5">
      <w:pPr>
        <w:spacing w:line="400" w:lineRule="exact"/>
        <w:ind w:leftChars="234" w:left="562"/>
        <w:jc w:val="both"/>
        <w:rPr>
          <w:rFonts w:ascii="Times New Roman" w:eastAsia="標楷體" w:hAnsi="Times New Roman"/>
          <w:szCs w:val="24"/>
        </w:rPr>
      </w:pPr>
      <w:r w:rsidRPr="00193E3F">
        <w:rPr>
          <w:rFonts w:ascii="Times New Roman" w:eastAsia="標楷體" w:hAnsi="Times New Roman"/>
          <w:szCs w:val="24"/>
        </w:rPr>
        <w:t>本期刊徵稿範</w:t>
      </w:r>
      <w:r w:rsidRPr="00062343">
        <w:rPr>
          <w:rFonts w:ascii="Times New Roman" w:eastAsia="標楷體" w:hAnsi="Times New Roman"/>
          <w:color w:val="000000" w:themeColor="text1"/>
          <w:szCs w:val="24"/>
        </w:rPr>
        <w:t>圍涵蓋：</w:t>
      </w:r>
      <w:r w:rsidRPr="00062343">
        <w:rPr>
          <w:rFonts w:ascii="Times New Roman" w:eastAsia="標楷體" w:hAnsi="Times New Roman"/>
          <w:color w:val="000000" w:themeColor="text1"/>
        </w:rPr>
        <w:t>護理、嬰幼兒保育、休閒保健、健康事業管理、醫</w:t>
      </w:r>
      <w:r w:rsidRPr="00062343">
        <w:rPr>
          <w:rFonts w:ascii="Times New Roman" w:eastAsia="標楷體" w:hAnsi="Times New Roman" w:hint="eastAsia"/>
          <w:color w:val="000000" w:themeColor="text1"/>
        </w:rPr>
        <w:t>護</w:t>
      </w:r>
      <w:r w:rsidRPr="00062343">
        <w:rPr>
          <w:rFonts w:ascii="Times New Roman" w:eastAsia="標楷體" w:hAnsi="Times New Roman"/>
          <w:color w:val="000000" w:themeColor="text1"/>
        </w:rPr>
        <w:t>資訊</w:t>
      </w:r>
      <w:r w:rsidRPr="00062343">
        <w:rPr>
          <w:rFonts w:ascii="Times New Roman" w:eastAsia="標楷體" w:hAnsi="Times New Roman" w:hint="eastAsia"/>
          <w:color w:val="000000" w:themeColor="text1"/>
        </w:rPr>
        <w:t>、</w:t>
      </w:r>
      <w:r w:rsidRPr="00062343">
        <w:rPr>
          <w:rFonts w:ascii="Times New Roman" w:eastAsia="標楷體" w:hAnsi="Times New Roman"/>
          <w:color w:val="000000" w:themeColor="text1"/>
        </w:rPr>
        <w:t>生死教育、諮商輔導、聽語障礙、基礎醫學、健康照護相關人文法政等</w:t>
      </w:r>
      <w:r w:rsidRPr="00062343">
        <w:rPr>
          <w:rFonts w:ascii="Times New Roman" w:eastAsia="標楷體" w:hAnsi="Times New Roman"/>
          <w:color w:val="000000" w:themeColor="text1"/>
          <w:szCs w:val="24"/>
        </w:rPr>
        <w:t>及任何與健康科技相關領域之原創論文</w:t>
      </w:r>
      <w:r w:rsidRPr="00062343">
        <w:rPr>
          <w:rFonts w:ascii="Times New Roman" w:eastAsia="標楷體" w:hAnsi="Times New Roman"/>
          <w:color w:val="000000" w:themeColor="text1"/>
          <w:szCs w:val="24"/>
        </w:rPr>
        <w:t>(original articles)</w:t>
      </w:r>
      <w:r w:rsidRPr="00062343">
        <w:rPr>
          <w:rFonts w:ascii="Times New Roman" w:eastAsia="標楷體" w:hAnsi="Times New Roman"/>
          <w:color w:val="000000" w:themeColor="text1"/>
          <w:szCs w:val="24"/>
        </w:rPr>
        <w:t>、技術</w:t>
      </w:r>
      <w:r w:rsidRPr="00193E3F">
        <w:rPr>
          <w:rFonts w:ascii="Times New Roman" w:eastAsia="標楷體" w:hAnsi="Times New Roman"/>
          <w:szCs w:val="24"/>
        </w:rPr>
        <w:t>報告</w:t>
      </w:r>
      <w:r w:rsidRPr="00193E3F">
        <w:rPr>
          <w:rFonts w:ascii="Times New Roman" w:eastAsia="標楷體" w:hAnsi="Times New Roman"/>
          <w:szCs w:val="24"/>
        </w:rPr>
        <w:t>(technical reports)</w:t>
      </w:r>
      <w:r w:rsidRPr="00193E3F">
        <w:rPr>
          <w:rFonts w:ascii="Times New Roman" w:hAnsi="Times New Roman"/>
        </w:rPr>
        <w:t xml:space="preserve"> </w:t>
      </w:r>
      <w:r w:rsidRPr="00193E3F">
        <w:rPr>
          <w:rFonts w:ascii="Times New Roman" w:eastAsia="標楷體" w:hAnsi="Times New Roman"/>
          <w:szCs w:val="24"/>
        </w:rPr>
        <w:t>與綜論</w:t>
      </w:r>
      <w:r w:rsidRPr="00193E3F">
        <w:rPr>
          <w:rFonts w:ascii="Times New Roman" w:eastAsia="標楷體" w:hAnsi="Times New Roman"/>
          <w:szCs w:val="24"/>
        </w:rPr>
        <w:t>(reviews)</w:t>
      </w:r>
      <w:r w:rsidRPr="00193E3F">
        <w:rPr>
          <w:rFonts w:ascii="Times New Roman" w:eastAsia="標楷體" w:hAnsi="Times New Roman"/>
          <w:szCs w:val="24"/>
        </w:rPr>
        <w:t>等著作，皆歡迎投稿。</w:t>
      </w:r>
    </w:p>
    <w:p w:rsidR="00AA4EB5" w:rsidRPr="00193E3F" w:rsidRDefault="00AA4EB5" w:rsidP="00AA4EB5">
      <w:pPr>
        <w:spacing w:line="390" w:lineRule="exact"/>
        <w:jc w:val="both"/>
        <w:rPr>
          <w:rFonts w:ascii="Times New Roman" w:eastAsia="標楷體" w:hAnsi="Times New Roman"/>
          <w:szCs w:val="24"/>
        </w:rPr>
      </w:pPr>
      <w:r w:rsidRPr="00193E3F">
        <w:rPr>
          <w:rFonts w:ascii="Times New Roman" w:eastAsia="標楷體" w:hAnsi="Times New Roman"/>
          <w:szCs w:val="24"/>
        </w:rPr>
        <w:t>三、</w:t>
      </w:r>
      <w:r w:rsidRPr="00193E3F">
        <w:rPr>
          <w:rFonts w:ascii="Times New Roman" w:eastAsia="標楷體" w:hAnsi="Times New Roman"/>
          <w:color w:val="0000FF"/>
          <w:szCs w:val="24"/>
        </w:rPr>
        <w:t>稿件格式：</w:t>
      </w:r>
    </w:p>
    <w:p w:rsidR="00AA4EB5" w:rsidRPr="00062343" w:rsidRDefault="00AA4EB5" w:rsidP="00AA4EB5">
      <w:pPr>
        <w:spacing w:line="390" w:lineRule="exact"/>
        <w:ind w:leftChars="234" w:left="1006" w:hangingChars="185" w:hanging="444"/>
        <w:jc w:val="both"/>
        <w:rPr>
          <w:rFonts w:ascii="Times New Roman" w:eastAsia="標楷體" w:hAnsi="Times New Roman"/>
          <w:color w:val="000000" w:themeColor="text1"/>
          <w:szCs w:val="24"/>
        </w:rPr>
      </w:pPr>
      <w:r>
        <w:rPr>
          <w:rFonts w:ascii="Times New Roman" w:eastAsia="標楷體" w:hAnsi="Times New Roman" w:hint="eastAsia"/>
          <w:szCs w:val="24"/>
        </w:rPr>
        <w:t>(</w:t>
      </w:r>
      <w:r>
        <w:rPr>
          <w:rFonts w:ascii="Times New Roman" w:eastAsia="標楷體" w:hAnsi="Times New Roman" w:hint="eastAsia"/>
          <w:szCs w:val="24"/>
        </w:rPr>
        <w:t>一</w:t>
      </w:r>
      <w:r>
        <w:rPr>
          <w:rFonts w:ascii="Times New Roman" w:eastAsia="標楷體" w:hAnsi="Times New Roman" w:hint="eastAsia"/>
          <w:szCs w:val="24"/>
        </w:rPr>
        <w:t>)</w:t>
      </w:r>
      <w:r w:rsidRPr="00193E3F">
        <w:rPr>
          <w:rFonts w:ascii="Times New Roman" w:eastAsia="標楷體" w:hAnsi="Times New Roman"/>
          <w:b/>
          <w:szCs w:val="24"/>
        </w:rPr>
        <w:t>字數與頁碼：</w:t>
      </w:r>
      <w:r w:rsidRPr="00193E3F">
        <w:rPr>
          <w:rFonts w:ascii="Times New Roman" w:eastAsia="標楷體" w:hAnsi="Times New Roman"/>
          <w:szCs w:val="24"/>
        </w:rPr>
        <w:t>惠稿請採</w:t>
      </w:r>
      <w:r w:rsidRPr="00062343">
        <w:rPr>
          <w:rFonts w:ascii="Times New Roman" w:eastAsia="標楷體" w:hAnsi="Times New Roman"/>
          <w:color w:val="000000" w:themeColor="text1"/>
          <w:kern w:val="0"/>
          <w:szCs w:val="24"/>
        </w:rPr>
        <w:t xml:space="preserve">A4 </w:t>
      </w:r>
      <w:r w:rsidRPr="00062343">
        <w:rPr>
          <w:rFonts w:ascii="Times New Roman" w:eastAsia="標楷體" w:hAnsi="Times New Roman"/>
          <w:color w:val="000000" w:themeColor="text1"/>
          <w:kern w:val="0"/>
          <w:szCs w:val="24"/>
        </w:rPr>
        <w:t>紙張並以電腦</w:t>
      </w:r>
      <w:r w:rsidRPr="00062343">
        <w:rPr>
          <w:rFonts w:ascii="Times New Roman" w:eastAsia="標楷體" w:hAnsi="Times New Roman" w:hint="eastAsia"/>
          <w:color w:val="000000" w:themeColor="text1"/>
          <w:kern w:val="0"/>
          <w:szCs w:val="24"/>
        </w:rPr>
        <w:t>橫式</w:t>
      </w:r>
      <w:r w:rsidRPr="00062343">
        <w:rPr>
          <w:rFonts w:ascii="Times New Roman" w:eastAsia="標楷體" w:hAnsi="Times New Roman"/>
          <w:color w:val="000000" w:themeColor="text1"/>
          <w:kern w:val="0"/>
          <w:szCs w:val="24"/>
        </w:rPr>
        <w:t>打字</w:t>
      </w:r>
      <w:r w:rsidRPr="00062343">
        <w:rPr>
          <w:rFonts w:ascii="Times New Roman" w:eastAsia="標楷體" w:hAnsi="Times New Roman"/>
          <w:color w:val="000000" w:themeColor="text1"/>
          <w:kern w:val="0"/>
          <w:szCs w:val="24"/>
        </w:rPr>
        <w:t>(</w:t>
      </w:r>
      <w:r w:rsidRPr="00062343">
        <w:rPr>
          <w:rFonts w:ascii="Times New Roman" w:eastAsia="標楷體" w:hAnsi="Times New Roman"/>
          <w:color w:val="000000" w:themeColor="text1"/>
          <w:kern w:val="0"/>
          <w:szCs w:val="24"/>
        </w:rPr>
        <w:t>字型大小</w:t>
      </w:r>
      <w:r w:rsidRPr="00062343">
        <w:rPr>
          <w:rFonts w:ascii="Times New Roman" w:eastAsia="標楷體" w:hAnsi="Times New Roman"/>
          <w:color w:val="000000" w:themeColor="text1"/>
          <w:kern w:val="0"/>
          <w:szCs w:val="24"/>
        </w:rPr>
        <w:t>12)</w:t>
      </w:r>
      <w:r w:rsidRPr="00062343">
        <w:rPr>
          <w:rFonts w:ascii="Times New Roman" w:eastAsia="標楷體" w:hAnsi="Times New Roman"/>
          <w:color w:val="000000" w:themeColor="text1"/>
          <w:kern w:val="0"/>
          <w:szCs w:val="24"/>
        </w:rPr>
        <w:t>，</w:t>
      </w:r>
      <w:r w:rsidRPr="00062343">
        <w:rPr>
          <w:rFonts w:ascii="Times New Roman" w:eastAsia="標楷體" w:hAnsi="Times New Roman"/>
          <w:color w:val="000000" w:themeColor="text1"/>
          <w:szCs w:val="24"/>
        </w:rPr>
        <w:t>中文字型採標楷體，英文字型與數字採</w:t>
      </w:r>
      <w:r w:rsidRPr="00062343">
        <w:rPr>
          <w:rFonts w:ascii="Times New Roman" w:eastAsia="標楷體" w:hAnsi="Times New Roman"/>
          <w:color w:val="000000" w:themeColor="text1"/>
          <w:szCs w:val="24"/>
        </w:rPr>
        <w:t>Times New Roman</w:t>
      </w:r>
      <w:r w:rsidRPr="00062343">
        <w:rPr>
          <w:rFonts w:ascii="Times New Roman" w:eastAsia="標楷體" w:hAnsi="Times New Roman"/>
          <w:color w:val="000000" w:themeColor="text1"/>
          <w:szCs w:val="24"/>
        </w:rPr>
        <w:t>，行間距離採隔行</w:t>
      </w:r>
      <w:r w:rsidRPr="00062343">
        <w:rPr>
          <w:rFonts w:ascii="Times New Roman" w:eastAsia="標楷體" w:hAnsi="Times New Roman"/>
          <w:color w:val="000000" w:themeColor="text1"/>
          <w:szCs w:val="24"/>
        </w:rPr>
        <w:t>(double space)</w:t>
      </w:r>
      <w:r w:rsidRPr="00062343">
        <w:rPr>
          <w:rFonts w:ascii="Times New Roman" w:eastAsia="標楷體" w:hAnsi="Times New Roman"/>
          <w:color w:val="000000" w:themeColor="text1"/>
          <w:szCs w:val="24"/>
        </w:rPr>
        <w:t>繕打，標點符號中文用全型，英文用半型，上下邊界</w:t>
      </w:r>
      <w:r w:rsidRPr="00062343">
        <w:rPr>
          <w:rFonts w:ascii="Times New Roman" w:eastAsia="標楷體" w:hAnsi="Times New Roman"/>
          <w:color w:val="000000" w:themeColor="text1"/>
          <w:szCs w:val="24"/>
        </w:rPr>
        <w:t>2</w:t>
      </w:r>
      <w:r w:rsidRPr="00062343">
        <w:rPr>
          <w:rFonts w:ascii="Times New Roman" w:eastAsia="標楷體" w:hAnsi="Times New Roman"/>
          <w:color w:val="000000" w:themeColor="text1"/>
          <w:szCs w:val="24"/>
        </w:rPr>
        <w:t>公分，左右邊界</w:t>
      </w:r>
      <w:r w:rsidRPr="00062343">
        <w:rPr>
          <w:rFonts w:ascii="Times New Roman" w:eastAsia="標楷體" w:hAnsi="Times New Roman"/>
          <w:color w:val="000000" w:themeColor="text1"/>
          <w:szCs w:val="24"/>
        </w:rPr>
        <w:t>3.17</w:t>
      </w:r>
      <w:r w:rsidRPr="00062343">
        <w:rPr>
          <w:rFonts w:ascii="Times New Roman" w:eastAsia="標楷體" w:hAnsi="Times New Roman"/>
          <w:color w:val="000000" w:themeColor="text1"/>
          <w:szCs w:val="24"/>
        </w:rPr>
        <w:t>公分，並請自摘要頁編頁碼。</w:t>
      </w:r>
    </w:p>
    <w:p w:rsidR="00AA4EB5" w:rsidRPr="00062343" w:rsidRDefault="00AA4EB5" w:rsidP="00AA4EB5">
      <w:pPr>
        <w:spacing w:line="390" w:lineRule="exact"/>
        <w:ind w:leftChars="355" w:left="1133" w:hangingChars="117" w:hanging="281"/>
        <w:jc w:val="both"/>
        <w:rPr>
          <w:rFonts w:ascii="Times New Roman" w:eastAsia="標楷體" w:hAnsi="Times New Roman"/>
          <w:color w:val="000000" w:themeColor="text1"/>
          <w:szCs w:val="24"/>
        </w:rPr>
      </w:pPr>
      <w:r w:rsidRPr="00062343">
        <w:rPr>
          <w:rFonts w:ascii="Times New Roman" w:eastAsia="標楷體" w:hAnsi="Times New Roman"/>
          <w:color w:val="000000" w:themeColor="text1"/>
          <w:szCs w:val="24"/>
        </w:rPr>
        <w:t>1</w:t>
      </w:r>
      <w:r w:rsidRPr="00062343">
        <w:rPr>
          <w:rFonts w:ascii="Times New Roman" w:eastAsia="標楷體" w:hAnsi="Times New Roman" w:hint="eastAsia"/>
          <w:color w:val="000000" w:themeColor="text1"/>
          <w:szCs w:val="24"/>
        </w:rPr>
        <w:t>.</w:t>
      </w:r>
      <w:r w:rsidRPr="00062343">
        <w:rPr>
          <w:rFonts w:ascii="Times New Roman" w:eastAsia="標楷體" w:hAnsi="Times New Roman"/>
          <w:color w:val="000000" w:themeColor="text1"/>
          <w:szCs w:val="24"/>
        </w:rPr>
        <w:t>原創論文</w:t>
      </w:r>
      <w:r w:rsidRPr="00062343">
        <w:rPr>
          <w:rFonts w:ascii="Times New Roman" w:eastAsia="標楷體" w:hAnsi="Times New Roman"/>
          <w:color w:val="000000" w:themeColor="text1"/>
          <w:szCs w:val="24"/>
        </w:rPr>
        <w:t>(original articles)</w:t>
      </w:r>
      <w:r w:rsidRPr="00062343">
        <w:rPr>
          <w:rFonts w:ascii="Times New Roman" w:eastAsia="標楷體" w:hAnsi="Times New Roman"/>
          <w:color w:val="000000" w:themeColor="text1"/>
          <w:szCs w:val="24"/>
        </w:rPr>
        <w:t>：原創性之學術文章，其篇幅中文以</w:t>
      </w:r>
      <w:r w:rsidRPr="00062343">
        <w:rPr>
          <w:rFonts w:ascii="Times New Roman" w:eastAsia="標楷體" w:hAnsi="Times New Roman"/>
          <w:color w:val="000000" w:themeColor="text1"/>
          <w:szCs w:val="24"/>
        </w:rPr>
        <w:t>8,000</w:t>
      </w:r>
      <w:r w:rsidRPr="00062343">
        <w:rPr>
          <w:rFonts w:ascii="Times New Roman" w:eastAsia="標楷體" w:hAnsi="Times New Roman"/>
          <w:color w:val="000000" w:themeColor="text1"/>
          <w:szCs w:val="24"/>
        </w:rPr>
        <w:t>字為限，英文以</w:t>
      </w:r>
      <w:r w:rsidRPr="00062343">
        <w:rPr>
          <w:rFonts w:ascii="Times New Roman" w:eastAsia="標楷體" w:hAnsi="Times New Roman"/>
          <w:color w:val="000000" w:themeColor="text1"/>
          <w:szCs w:val="24"/>
        </w:rPr>
        <w:t>6,500</w:t>
      </w:r>
      <w:r w:rsidRPr="00062343">
        <w:rPr>
          <w:rFonts w:ascii="Times New Roman" w:eastAsia="標楷體" w:hAnsi="Times New Roman"/>
          <w:color w:val="000000" w:themeColor="text1"/>
          <w:szCs w:val="24"/>
        </w:rPr>
        <w:t>字為限</w:t>
      </w:r>
      <w:r w:rsidRPr="00062343">
        <w:rPr>
          <w:rFonts w:ascii="Times New Roman" w:eastAsia="標楷體" w:hAnsi="Times New Roman" w:hint="eastAsia"/>
          <w:color w:val="000000" w:themeColor="text1"/>
          <w:szCs w:val="24"/>
        </w:rPr>
        <w:t>，</w:t>
      </w:r>
      <w:r w:rsidRPr="00062343">
        <w:rPr>
          <w:rFonts w:ascii="Times New Roman" w:eastAsia="標楷體" w:hAnsi="Times New Roman"/>
          <w:color w:val="000000" w:themeColor="text1"/>
          <w:szCs w:val="24"/>
        </w:rPr>
        <w:t>不含摘要、圖表及參考文獻，圖與表數目總合不超過</w:t>
      </w:r>
      <w:r w:rsidRPr="00062343">
        <w:rPr>
          <w:rFonts w:ascii="Times New Roman" w:eastAsia="標楷體" w:hAnsi="Times New Roman"/>
          <w:color w:val="000000" w:themeColor="text1"/>
          <w:szCs w:val="24"/>
        </w:rPr>
        <w:t>5</w:t>
      </w:r>
      <w:r w:rsidRPr="00062343">
        <w:rPr>
          <w:rFonts w:ascii="Times New Roman" w:eastAsia="標楷體" w:hAnsi="Times New Roman"/>
          <w:color w:val="000000" w:themeColor="text1"/>
          <w:szCs w:val="24"/>
        </w:rPr>
        <w:t>個為原則，參考文獻數目不超過</w:t>
      </w:r>
      <w:r w:rsidRPr="00062343">
        <w:rPr>
          <w:rFonts w:ascii="Times New Roman" w:eastAsia="標楷體" w:hAnsi="Times New Roman"/>
          <w:color w:val="000000" w:themeColor="text1"/>
          <w:szCs w:val="24"/>
        </w:rPr>
        <w:t>45</w:t>
      </w:r>
      <w:r w:rsidRPr="00062343">
        <w:rPr>
          <w:rFonts w:ascii="Times New Roman" w:eastAsia="標楷體" w:hAnsi="Times New Roman"/>
          <w:color w:val="000000" w:themeColor="text1"/>
          <w:szCs w:val="24"/>
        </w:rPr>
        <w:t>個為原則。</w:t>
      </w:r>
    </w:p>
    <w:p w:rsidR="00AA4EB5" w:rsidRPr="00062343" w:rsidRDefault="00AA4EB5" w:rsidP="00AA4EB5">
      <w:pPr>
        <w:spacing w:line="390" w:lineRule="exact"/>
        <w:ind w:leftChars="355" w:left="1133" w:hangingChars="117" w:hanging="281"/>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t>2</w:t>
      </w:r>
      <w:r>
        <w:rPr>
          <w:rFonts w:ascii="Times New Roman" w:eastAsia="標楷體" w:hAnsi="Times New Roman" w:hint="eastAsia"/>
          <w:color w:val="000000" w:themeColor="text1"/>
          <w:szCs w:val="24"/>
        </w:rPr>
        <w:t>.</w:t>
      </w:r>
      <w:r w:rsidRPr="00193E3F">
        <w:rPr>
          <w:rFonts w:ascii="Times New Roman" w:eastAsia="標楷體" w:hAnsi="Times New Roman"/>
          <w:color w:val="000000" w:themeColor="text1"/>
          <w:szCs w:val="24"/>
        </w:rPr>
        <w:t>技術報告</w:t>
      </w:r>
      <w:r w:rsidRPr="00193E3F">
        <w:rPr>
          <w:rFonts w:ascii="Times New Roman" w:eastAsia="標楷體" w:hAnsi="Times New Roman"/>
          <w:color w:val="000000" w:themeColor="text1"/>
          <w:szCs w:val="24"/>
        </w:rPr>
        <w:t>(tech</w:t>
      </w:r>
      <w:r w:rsidRPr="00062343">
        <w:rPr>
          <w:rFonts w:ascii="Times New Roman" w:eastAsia="標楷體" w:hAnsi="Times New Roman"/>
          <w:color w:val="000000" w:themeColor="text1"/>
          <w:szCs w:val="24"/>
        </w:rPr>
        <w:t>nical reports)</w:t>
      </w:r>
      <w:r w:rsidRPr="00062343">
        <w:rPr>
          <w:rFonts w:ascii="Times New Roman" w:eastAsia="標楷體" w:hAnsi="Times New Roman"/>
          <w:color w:val="000000" w:themeColor="text1"/>
          <w:szCs w:val="24"/>
        </w:rPr>
        <w:t>：具實務性之個案研究及以解決問題為導向之實務報告，其篇幅中文以</w:t>
      </w:r>
      <w:r w:rsidRPr="00062343">
        <w:rPr>
          <w:rFonts w:ascii="Times New Roman" w:eastAsia="標楷體" w:hAnsi="Times New Roman"/>
          <w:color w:val="000000" w:themeColor="text1"/>
          <w:szCs w:val="24"/>
        </w:rPr>
        <w:t>8,000</w:t>
      </w:r>
      <w:r w:rsidRPr="00062343">
        <w:rPr>
          <w:rFonts w:ascii="Times New Roman" w:eastAsia="標楷體" w:hAnsi="Times New Roman"/>
          <w:color w:val="000000" w:themeColor="text1"/>
          <w:szCs w:val="24"/>
        </w:rPr>
        <w:t>字為限，英文以</w:t>
      </w:r>
      <w:r w:rsidRPr="00062343">
        <w:rPr>
          <w:rFonts w:ascii="Times New Roman" w:eastAsia="標楷體" w:hAnsi="Times New Roman"/>
          <w:color w:val="000000" w:themeColor="text1"/>
          <w:szCs w:val="24"/>
        </w:rPr>
        <w:t>6,500</w:t>
      </w:r>
      <w:r w:rsidRPr="00062343">
        <w:rPr>
          <w:rFonts w:ascii="Times New Roman" w:eastAsia="標楷體" w:hAnsi="Times New Roman"/>
          <w:color w:val="000000" w:themeColor="text1"/>
          <w:szCs w:val="24"/>
        </w:rPr>
        <w:t>字為限</w:t>
      </w:r>
      <w:r w:rsidRPr="00062343">
        <w:rPr>
          <w:rFonts w:ascii="Times New Roman" w:eastAsia="標楷體" w:hAnsi="Times New Roman" w:hint="eastAsia"/>
          <w:color w:val="000000" w:themeColor="text1"/>
          <w:szCs w:val="24"/>
        </w:rPr>
        <w:t>，</w:t>
      </w:r>
      <w:r w:rsidRPr="00062343">
        <w:rPr>
          <w:rFonts w:ascii="Times New Roman" w:eastAsia="標楷體" w:hAnsi="Times New Roman"/>
          <w:color w:val="000000" w:themeColor="text1"/>
          <w:szCs w:val="24"/>
        </w:rPr>
        <w:t>不含摘要、圖表及參考文獻，圖與表數目總合不超過</w:t>
      </w:r>
      <w:r w:rsidRPr="00062343">
        <w:rPr>
          <w:rFonts w:ascii="Times New Roman" w:eastAsia="標楷體" w:hAnsi="Times New Roman"/>
          <w:color w:val="000000" w:themeColor="text1"/>
          <w:szCs w:val="24"/>
        </w:rPr>
        <w:t>5</w:t>
      </w:r>
      <w:r w:rsidRPr="00062343">
        <w:rPr>
          <w:rFonts w:ascii="Times New Roman" w:eastAsia="標楷體" w:hAnsi="Times New Roman"/>
          <w:color w:val="000000" w:themeColor="text1"/>
          <w:szCs w:val="24"/>
        </w:rPr>
        <w:t>個為原則，參考文獻數目不超過</w:t>
      </w:r>
      <w:r w:rsidRPr="00062343">
        <w:rPr>
          <w:rFonts w:ascii="Times New Roman" w:eastAsia="標楷體" w:hAnsi="Times New Roman"/>
          <w:color w:val="000000" w:themeColor="text1"/>
          <w:szCs w:val="24"/>
        </w:rPr>
        <w:t>45</w:t>
      </w:r>
      <w:r w:rsidRPr="00062343">
        <w:rPr>
          <w:rFonts w:ascii="Times New Roman" w:eastAsia="標楷體" w:hAnsi="Times New Roman"/>
          <w:color w:val="000000" w:themeColor="text1"/>
          <w:szCs w:val="24"/>
        </w:rPr>
        <w:t>個為原則。</w:t>
      </w:r>
    </w:p>
    <w:p w:rsidR="00AA4EB5" w:rsidRPr="00193E3F" w:rsidRDefault="00AA4EB5" w:rsidP="00AA4EB5">
      <w:pPr>
        <w:spacing w:line="390" w:lineRule="exact"/>
        <w:ind w:leftChars="355" w:left="1133" w:hangingChars="117" w:hanging="281"/>
        <w:jc w:val="both"/>
        <w:rPr>
          <w:rFonts w:ascii="Times New Roman" w:eastAsia="標楷體" w:hAnsi="Times New Roman"/>
          <w:color w:val="000000" w:themeColor="text1"/>
          <w:szCs w:val="24"/>
        </w:rPr>
      </w:pPr>
      <w:r w:rsidRPr="00062343">
        <w:rPr>
          <w:rFonts w:ascii="Times New Roman" w:eastAsia="標楷體" w:hAnsi="Times New Roman"/>
          <w:color w:val="000000" w:themeColor="text1"/>
          <w:szCs w:val="24"/>
        </w:rPr>
        <w:t>3</w:t>
      </w:r>
      <w:r w:rsidRPr="00062343">
        <w:rPr>
          <w:rFonts w:ascii="Times New Roman" w:eastAsia="標楷體" w:hAnsi="Times New Roman" w:hint="eastAsia"/>
          <w:color w:val="000000" w:themeColor="text1"/>
          <w:szCs w:val="24"/>
        </w:rPr>
        <w:t>.</w:t>
      </w:r>
      <w:r w:rsidRPr="00062343">
        <w:rPr>
          <w:rFonts w:ascii="Times New Roman" w:eastAsia="標楷體" w:hAnsi="Times New Roman"/>
          <w:color w:val="000000" w:themeColor="text1"/>
          <w:szCs w:val="24"/>
        </w:rPr>
        <w:t>綜論</w:t>
      </w:r>
      <w:r w:rsidRPr="00062343">
        <w:rPr>
          <w:rFonts w:ascii="Times New Roman" w:eastAsia="標楷體" w:hAnsi="Times New Roman"/>
          <w:color w:val="000000" w:themeColor="text1"/>
          <w:szCs w:val="24"/>
        </w:rPr>
        <w:t>(reviews)</w:t>
      </w:r>
      <w:r w:rsidRPr="00062343">
        <w:rPr>
          <w:rFonts w:ascii="Times New Roman" w:eastAsia="標楷體" w:hAnsi="Times New Roman"/>
          <w:color w:val="000000" w:themeColor="text1"/>
          <w:szCs w:val="24"/>
        </w:rPr>
        <w:t>：回顧性之論文</w:t>
      </w:r>
      <w:r w:rsidRPr="00062343">
        <w:rPr>
          <w:rFonts w:ascii="Times New Roman" w:eastAsia="標楷體" w:hAnsi="Times New Roman" w:hint="eastAsia"/>
          <w:color w:val="000000" w:themeColor="text1"/>
          <w:szCs w:val="24"/>
        </w:rPr>
        <w:t>、專題論述</w:t>
      </w:r>
      <w:r w:rsidRPr="00062343">
        <w:rPr>
          <w:rFonts w:ascii="Times New Roman" w:eastAsia="標楷體" w:hAnsi="Times New Roman"/>
          <w:color w:val="000000" w:themeColor="text1"/>
          <w:szCs w:val="24"/>
        </w:rPr>
        <w:t>或統合分析文</w:t>
      </w:r>
      <w:r w:rsidRPr="00193E3F">
        <w:rPr>
          <w:rFonts w:ascii="Times New Roman" w:eastAsia="標楷體" w:hAnsi="Times New Roman"/>
          <w:color w:val="000000" w:themeColor="text1"/>
          <w:szCs w:val="24"/>
        </w:rPr>
        <w:t>章，其篇幅、圖表數目及參考文獻數目不限。</w:t>
      </w:r>
    </w:p>
    <w:p w:rsidR="00AA4EB5" w:rsidRPr="00062343" w:rsidRDefault="00AA4EB5" w:rsidP="00AA4EB5">
      <w:pPr>
        <w:spacing w:line="390" w:lineRule="exact"/>
        <w:ind w:leftChars="234" w:left="1006" w:hangingChars="185" w:hanging="444"/>
        <w:jc w:val="both"/>
        <w:rPr>
          <w:rFonts w:ascii="Times New Roman" w:eastAsia="標楷體" w:hAnsi="Times New Roman"/>
          <w:color w:val="000000" w:themeColor="text1"/>
          <w:szCs w:val="24"/>
        </w:rPr>
      </w:pPr>
      <w:r>
        <w:rPr>
          <w:rFonts w:ascii="Times New Roman" w:eastAsia="標楷體" w:hAnsi="Times New Roman" w:hint="eastAsia"/>
          <w:szCs w:val="24"/>
        </w:rPr>
        <w:t>(</w:t>
      </w:r>
      <w:r>
        <w:rPr>
          <w:rFonts w:ascii="Times New Roman" w:eastAsia="標楷體" w:hAnsi="Times New Roman" w:hint="eastAsia"/>
          <w:szCs w:val="24"/>
        </w:rPr>
        <w:t>二</w:t>
      </w:r>
      <w:r>
        <w:rPr>
          <w:rFonts w:ascii="Times New Roman" w:eastAsia="標楷體" w:hAnsi="Times New Roman" w:hint="eastAsia"/>
          <w:szCs w:val="24"/>
        </w:rPr>
        <w:t>)</w:t>
      </w:r>
      <w:r w:rsidRPr="00193E3F">
        <w:rPr>
          <w:rFonts w:ascii="Times New Roman" w:eastAsia="標楷體" w:hAnsi="Times New Roman"/>
          <w:b/>
          <w:szCs w:val="24"/>
        </w:rPr>
        <w:t>標題頁：</w:t>
      </w:r>
      <w:r w:rsidRPr="00193E3F">
        <w:rPr>
          <w:rFonts w:ascii="Times New Roman" w:eastAsia="標楷體" w:hAnsi="Times New Roman"/>
          <w:szCs w:val="24"/>
        </w:rPr>
        <w:t>中、英</w:t>
      </w:r>
      <w:r w:rsidRPr="00062343">
        <w:rPr>
          <w:rFonts w:ascii="Times New Roman" w:eastAsia="標楷體" w:hAnsi="Times New Roman"/>
          <w:color w:val="000000" w:themeColor="text1"/>
          <w:szCs w:val="24"/>
        </w:rPr>
        <w:t>文論文標題，英文篇名除冠詞、介系詞外，第一字母均應大寫，冠詞、介系詞若有大於</w:t>
      </w:r>
      <w:r w:rsidRPr="00062343">
        <w:rPr>
          <w:rFonts w:ascii="Times New Roman" w:eastAsia="標楷體" w:hAnsi="Times New Roman"/>
          <w:color w:val="000000" w:themeColor="text1"/>
          <w:szCs w:val="24"/>
        </w:rPr>
        <w:t>5</w:t>
      </w:r>
      <w:r w:rsidRPr="00062343">
        <w:rPr>
          <w:rFonts w:ascii="Times New Roman" w:eastAsia="標楷體" w:hAnsi="Times New Roman"/>
          <w:color w:val="000000" w:themeColor="text1"/>
          <w:szCs w:val="24"/>
        </w:rPr>
        <w:t>個字母者，則第一個字母要大寫：若有副標題以冒號</w:t>
      </w:r>
      <w:r w:rsidRPr="00062343">
        <w:rPr>
          <w:rFonts w:ascii="Times New Roman" w:eastAsia="標楷體" w:hAnsi="Times New Roman"/>
          <w:color w:val="000000" w:themeColor="text1"/>
          <w:szCs w:val="24"/>
        </w:rPr>
        <w:t>(</w:t>
      </w:r>
      <w:r w:rsidRPr="00062343">
        <w:rPr>
          <w:rFonts w:ascii="Times New Roman" w:eastAsia="標楷體" w:hAnsi="Times New Roman"/>
          <w:color w:val="000000" w:themeColor="text1"/>
          <w:szCs w:val="24"/>
        </w:rPr>
        <w:t>：</w:t>
      </w:r>
      <w:r w:rsidRPr="00062343">
        <w:rPr>
          <w:rFonts w:ascii="Times New Roman" w:eastAsia="標楷體" w:hAnsi="Times New Roman"/>
          <w:color w:val="000000" w:themeColor="text1"/>
          <w:szCs w:val="24"/>
        </w:rPr>
        <w:t>)</w:t>
      </w:r>
      <w:r w:rsidRPr="00062343">
        <w:rPr>
          <w:rFonts w:ascii="Times New Roman" w:eastAsia="標楷體" w:hAnsi="Times New Roman"/>
          <w:color w:val="000000" w:themeColor="text1"/>
          <w:szCs w:val="24"/>
        </w:rPr>
        <w:t>區隔，並附上中文</w:t>
      </w:r>
      <w:r w:rsidRPr="00062343">
        <w:rPr>
          <w:rFonts w:ascii="Times New Roman" w:eastAsia="標楷體" w:hAnsi="Times New Roman"/>
          <w:color w:val="000000" w:themeColor="text1"/>
          <w:szCs w:val="24"/>
        </w:rPr>
        <w:t>20</w:t>
      </w:r>
      <w:r w:rsidRPr="00062343">
        <w:rPr>
          <w:rFonts w:ascii="Times New Roman" w:eastAsia="標楷體" w:hAnsi="Times New Roman"/>
          <w:color w:val="000000" w:themeColor="text1"/>
          <w:szCs w:val="24"/>
        </w:rPr>
        <w:t>個字或英文</w:t>
      </w:r>
      <w:r w:rsidRPr="00062343">
        <w:rPr>
          <w:rFonts w:ascii="Times New Roman" w:eastAsia="標楷體" w:hAnsi="Times New Roman"/>
          <w:color w:val="000000" w:themeColor="text1"/>
          <w:szCs w:val="24"/>
        </w:rPr>
        <w:t>40</w:t>
      </w:r>
      <w:r w:rsidRPr="00062343">
        <w:rPr>
          <w:rFonts w:ascii="Times New Roman" w:eastAsia="標楷體" w:hAnsi="Times New Roman"/>
          <w:color w:val="000000" w:themeColor="text1"/>
          <w:szCs w:val="24"/>
        </w:rPr>
        <w:t>個字母以內的簡略題目</w:t>
      </w:r>
      <w:r w:rsidRPr="00062343">
        <w:rPr>
          <w:rFonts w:ascii="Times New Roman" w:eastAsia="標楷體" w:hAnsi="Times New Roman"/>
          <w:color w:val="000000" w:themeColor="text1"/>
          <w:szCs w:val="24"/>
        </w:rPr>
        <w:t>(running title)</w:t>
      </w:r>
      <w:r w:rsidRPr="00062343">
        <w:rPr>
          <w:rFonts w:ascii="Times New Roman" w:eastAsia="標楷體" w:hAnsi="Times New Roman"/>
          <w:color w:val="000000" w:themeColor="text1"/>
          <w:szCs w:val="24"/>
        </w:rPr>
        <w:t>。為便利本刊隱名審查作業，惠請另頁提供作者基本資料：包括中、英文之論文標題、目前服務機關</w:t>
      </w:r>
      <w:r w:rsidRPr="00062343">
        <w:rPr>
          <w:rFonts w:ascii="Times New Roman" w:eastAsia="標楷體" w:hAnsi="Times New Roman"/>
          <w:color w:val="000000" w:themeColor="text1"/>
          <w:szCs w:val="24"/>
        </w:rPr>
        <w:t>(</w:t>
      </w:r>
      <w:r w:rsidRPr="00062343">
        <w:rPr>
          <w:rFonts w:ascii="Times New Roman" w:eastAsia="標楷體" w:hAnsi="Times New Roman"/>
          <w:color w:val="000000" w:themeColor="text1"/>
          <w:szCs w:val="24"/>
        </w:rPr>
        <w:t>含單位</w:t>
      </w:r>
      <w:r w:rsidRPr="00062343">
        <w:rPr>
          <w:rFonts w:ascii="Times New Roman" w:eastAsia="標楷體" w:hAnsi="Times New Roman"/>
          <w:color w:val="000000" w:themeColor="text1"/>
          <w:szCs w:val="24"/>
        </w:rPr>
        <w:t>)</w:t>
      </w:r>
      <w:r w:rsidRPr="00062343">
        <w:rPr>
          <w:rFonts w:ascii="Times New Roman" w:eastAsia="標楷體" w:hAnsi="Times New Roman"/>
          <w:color w:val="000000" w:themeColor="text1"/>
          <w:szCs w:val="24"/>
        </w:rPr>
        <w:t>職稱、通訊作者姓名、住址、電話、傳真及</w:t>
      </w:r>
      <w:r w:rsidRPr="00062343">
        <w:rPr>
          <w:rFonts w:ascii="Times New Roman" w:eastAsia="標楷體" w:hAnsi="Times New Roman"/>
          <w:color w:val="000000" w:themeColor="text1"/>
          <w:szCs w:val="24"/>
        </w:rPr>
        <w:t>E-mail</w:t>
      </w:r>
      <w:r w:rsidRPr="00062343">
        <w:rPr>
          <w:rFonts w:ascii="Times New Roman" w:eastAsia="標楷體" w:hAnsi="Times New Roman"/>
          <w:color w:val="000000" w:themeColor="text1"/>
          <w:szCs w:val="24"/>
        </w:rPr>
        <w:t>帳號。</w:t>
      </w:r>
    </w:p>
    <w:p w:rsidR="00AA4EB5" w:rsidRPr="00193E3F" w:rsidRDefault="00AA4EB5" w:rsidP="00AA4EB5">
      <w:pPr>
        <w:spacing w:line="390" w:lineRule="exact"/>
        <w:ind w:leftChars="234" w:left="1006" w:hangingChars="185" w:hanging="444"/>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三</w:t>
      </w:r>
      <w:r>
        <w:rPr>
          <w:rFonts w:ascii="Times New Roman" w:eastAsia="標楷體" w:hAnsi="Times New Roman" w:hint="eastAsia"/>
          <w:szCs w:val="24"/>
        </w:rPr>
        <w:t>)</w:t>
      </w:r>
      <w:r w:rsidRPr="00193E3F">
        <w:rPr>
          <w:rFonts w:ascii="Times New Roman" w:eastAsia="標楷體" w:hAnsi="Times New Roman"/>
          <w:b/>
          <w:szCs w:val="24"/>
        </w:rPr>
        <w:t>摘要頁：</w:t>
      </w:r>
      <w:r w:rsidRPr="00193E3F">
        <w:rPr>
          <w:rFonts w:ascii="Times New Roman" w:eastAsia="標楷體" w:hAnsi="Times New Roman"/>
          <w:szCs w:val="24"/>
        </w:rPr>
        <w:t>中英</w:t>
      </w:r>
      <w:r w:rsidRPr="00062343">
        <w:rPr>
          <w:rFonts w:ascii="Times New Roman" w:eastAsia="標楷體" w:hAnsi="Times New Roman"/>
          <w:color w:val="000000" w:themeColor="text1"/>
          <w:szCs w:val="24"/>
        </w:rPr>
        <w:t>文摘要內容需一致，原創論文之摘要採結構式書寫，並註明目的</w:t>
      </w:r>
      <w:r w:rsidRPr="00062343">
        <w:rPr>
          <w:rFonts w:ascii="Times New Roman" w:eastAsia="標楷體" w:hAnsi="Times New Roman"/>
          <w:color w:val="000000" w:themeColor="text1"/>
          <w:szCs w:val="24"/>
        </w:rPr>
        <w:t>(</w:t>
      </w:r>
      <w:r w:rsidRPr="00062343">
        <w:rPr>
          <w:rFonts w:ascii="Times New Roman" w:eastAsia="標楷體" w:hAnsi="Times New Roman" w:hint="eastAsia"/>
          <w:color w:val="000000" w:themeColor="text1"/>
          <w:szCs w:val="24"/>
        </w:rPr>
        <w:t>p</w:t>
      </w:r>
      <w:r w:rsidRPr="00062343">
        <w:rPr>
          <w:rFonts w:ascii="Times New Roman" w:eastAsia="標楷體" w:hAnsi="Times New Roman"/>
          <w:color w:val="000000" w:themeColor="text1"/>
          <w:szCs w:val="24"/>
        </w:rPr>
        <w:t>urposes)</w:t>
      </w:r>
      <w:r w:rsidRPr="00062343">
        <w:rPr>
          <w:rFonts w:ascii="Times New Roman" w:eastAsia="標楷體" w:hAnsi="Times New Roman"/>
          <w:color w:val="000000" w:themeColor="text1"/>
          <w:szCs w:val="24"/>
        </w:rPr>
        <w:t>、方法</w:t>
      </w:r>
      <w:r w:rsidRPr="00062343">
        <w:rPr>
          <w:rFonts w:ascii="Times New Roman" w:eastAsia="標楷體" w:hAnsi="Times New Roman"/>
          <w:color w:val="000000" w:themeColor="text1"/>
          <w:szCs w:val="24"/>
        </w:rPr>
        <w:t>(</w:t>
      </w:r>
      <w:r w:rsidRPr="00062343">
        <w:rPr>
          <w:rFonts w:ascii="Times New Roman" w:eastAsia="標楷體" w:hAnsi="Times New Roman" w:hint="eastAsia"/>
          <w:color w:val="000000" w:themeColor="text1"/>
          <w:szCs w:val="24"/>
        </w:rPr>
        <w:t>m</w:t>
      </w:r>
      <w:r w:rsidRPr="00062343">
        <w:rPr>
          <w:rFonts w:ascii="Times New Roman" w:eastAsia="標楷體" w:hAnsi="Times New Roman"/>
          <w:color w:val="000000" w:themeColor="text1"/>
          <w:szCs w:val="24"/>
        </w:rPr>
        <w:t>ethods)</w:t>
      </w:r>
      <w:r w:rsidRPr="00062343">
        <w:rPr>
          <w:rFonts w:ascii="Times New Roman" w:eastAsia="標楷體" w:hAnsi="Times New Roman"/>
          <w:color w:val="000000" w:themeColor="text1"/>
          <w:szCs w:val="24"/>
        </w:rPr>
        <w:t>、結果</w:t>
      </w:r>
      <w:r w:rsidRPr="00062343">
        <w:rPr>
          <w:rFonts w:ascii="Times New Roman" w:eastAsia="標楷體" w:hAnsi="Times New Roman"/>
          <w:color w:val="000000" w:themeColor="text1"/>
          <w:szCs w:val="24"/>
        </w:rPr>
        <w:t>(</w:t>
      </w:r>
      <w:r w:rsidRPr="00062343">
        <w:rPr>
          <w:rFonts w:ascii="Times New Roman" w:eastAsia="標楷體" w:hAnsi="Times New Roman" w:hint="eastAsia"/>
          <w:color w:val="000000" w:themeColor="text1"/>
          <w:szCs w:val="24"/>
        </w:rPr>
        <w:t>r</w:t>
      </w:r>
      <w:r w:rsidRPr="00062343">
        <w:rPr>
          <w:rFonts w:ascii="Times New Roman" w:eastAsia="標楷體" w:hAnsi="Times New Roman"/>
          <w:color w:val="000000" w:themeColor="text1"/>
          <w:szCs w:val="24"/>
        </w:rPr>
        <w:t>esults)</w:t>
      </w:r>
      <w:r w:rsidRPr="00062343">
        <w:rPr>
          <w:rFonts w:ascii="Times New Roman" w:eastAsia="標楷體" w:hAnsi="Times New Roman"/>
          <w:color w:val="000000" w:themeColor="text1"/>
          <w:szCs w:val="24"/>
        </w:rPr>
        <w:t>及結論</w:t>
      </w:r>
      <w:r w:rsidRPr="00062343">
        <w:rPr>
          <w:rFonts w:ascii="Times New Roman" w:eastAsia="標楷體" w:hAnsi="Times New Roman"/>
          <w:color w:val="000000" w:themeColor="text1"/>
          <w:szCs w:val="24"/>
        </w:rPr>
        <w:t>(</w:t>
      </w:r>
      <w:r w:rsidRPr="00062343">
        <w:rPr>
          <w:rFonts w:ascii="Times New Roman" w:eastAsia="標楷體" w:hAnsi="Times New Roman" w:hint="eastAsia"/>
          <w:color w:val="000000" w:themeColor="text1"/>
          <w:szCs w:val="24"/>
        </w:rPr>
        <w:t>c</w:t>
      </w:r>
      <w:r w:rsidRPr="00062343">
        <w:rPr>
          <w:rFonts w:ascii="Times New Roman" w:eastAsia="標楷體" w:hAnsi="Times New Roman"/>
          <w:color w:val="000000" w:themeColor="text1"/>
          <w:szCs w:val="24"/>
        </w:rPr>
        <w:t>onclusions)</w:t>
      </w:r>
      <w:r w:rsidRPr="00062343">
        <w:rPr>
          <w:rFonts w:ascii="Times New Roman" w:eastAsia="標楷體" w:hAnsi="Times New Roman"/>
          <w:color w:val="000000" w:themeColor="text1"/>
          <w:szCs w:val="24"/>
        </w:rPr>
        <w:t>，約</w:t>
      </w:r>
      <w:r w:rsidRPr="00062343">
        <w:rPr>
          <w:rFonts w:ascii="Times New Roman" w:eastAsia="標楷體" w:hAnsi="Times New Roman"/>
          <w:color w:val="000000" w:themeColor="text1"/>
          <w:szCs w:val="24"/>
        </w:rPr>
        <w:t>500</w:t>
      </w:r>
      <w:r w:rsidRPr="00062343">
        <w:rPr>
          <w:rFonts w:ascii="Times New Roman" w:eastAsia="標楷體" w:hAnsi="Times New Roman"/>
          <w:color w:val="000000" w:themeColor="text1"/>
          <w:szCs w:val="24"/>
        </w:rPr>
        <w:t>字。技術報告及綜論之摘要格式以非結構式方式呈現</w:t>
      </w:r>
      <w:r w:rsidRPr="00193E3F">
        <w:rPr>
          <w:rFonts w:ascii="Times New Roman" w:eastAsia="標楷體" w:hAnsi="Times New Roman"/>
          <w:szCs w:val="24"/>
        </w:rPr>
        <w:t>於單一段落，技術報告及綜論文章摘要字數以</w:t>
      </w:r>
      <w:r w:rsidRPr="00193E3F">
        <w:rPr>
          <w:rFonts w:ascii="Times New Roman" w:eastAsia="標楷體" w:hAnsi="Times New Roman"/>
          <w:szCs w:val="24"/>
        </w:rPr>
        <w:t>500</w:t>
      </w:r>
      <w:r w:rsidRPr="00193E3F">
        <w:rPr>
          <w:rFonts w:ascii="Times New Roman" w:eastAsia="標楷體" w:hAnsi="Times New Roman"/>
          <w:szCs w:val="24"/>
        </w:rPr>
        <w:t>字為限，以上所述摘要均須附中英文關鍵詞</w:t>
      </w:r>
      <w:r w:rsidRPr="00193E3F">
        <w:rPr>
          <w:rFonts w:ascii="Times New Roman" w:eastAsia="標楷體" w:hAnsi="Times New Roman"/>
          <w:szCs w:val="24"/>
        </w:rPr>
        <w:t>3~5</w:t>
      </w:r>
      <w:r w:rsidRPr="00193E3F">
        <w:rPr>
          <w:rFonts w:ascii="Times New Roman" w:eastAsia="標楷體" w:hAnsi="Times New Roman"/>
          <w:szCs w:val="24"/>
        </w:rPr>
        <w:t>個。</w:t>
      </w:r>
    </w:p>
    <w:p w:rsidR="00AA4EB5" w:rsidRPr="00062343" w:rsidRDefault="00AA4EB5" w:rsidP="00AA4EB5">
      <w:pPr>
        <w:spacing w:line="390" w:lineRule="exact"/>
        <w:ind w:leftChars="234" w:left="1006" w:hangingChars="185" w:hanging="444"/>
        <w:jc w:val="both"/>
        <w:rPr>
          <w:rFonts w:ascii="Times New Roman" w:eastAsia="標楷體" w:hAnsi="Times New Roman"/>
          <w:color w:val="000000" w:themeColor="text1"/>
          <w:szCs w:val="24"/>
        </w:rPr>
      </w:pPr>
      <w:r>
        <w:rPr>
          <w:rFonts w:ascii="Times New Roman" w:eastAsia="標楷體" w:hAnsi="Times New Roman" w:hint="eastAsia"/>
          <w:szCs w:val="24"/>
        </w:rPr>
        <w:t>(</w:t>
      </w:r>
      <w:r>
        <w:rPr>
          <w:rFonts w:ascii="Times New Roman" w:eastAsia="標楷體" w:hAnsi="Times New Roman" w:hint="eastAsia"/>
          <w:szCs w:val="24"/>
        </w:rPr>
        <w:t>四</w:t>
      </w:r>
      <w:r>
        <w:rPr>
          <w:rFonts w:ascii="Times New Roman" w:eastAsia="標楷體" w:hAnsi="Times New Roman" w:hint="eastAsia"/>
          <w:szCs w:val="24"/>
        </w:rPr>
        <w:t>)</w:t>
      </w:r>
      <w:r w:rsidRPr="00193E3F">
        <w:rPr>
          <w:rFonts w:ascii="Times New Roman" w:eastAsia="標楷體" w:hAnsi="Times New Roman"/>
          <w:b/>
          <w:szCs w:val="24"/>
        </w:rPr>
        <w:t>正文：</w:t>
      </w:r>
      <w:r w:rsidRPr="00193E3F">
        <w:rPr>
          <w:rFonts w:ascii="Times New Roman" w:eastAsia="標楷體" w:hAnsi="Times New Roman"/>
          <w:szCs w:val="24"/>
        </w:rPr>
        <w:t>原創論文之段落標題應包含：前言</w:t>
      </w:r>
      <w:r w:rsidRPr="00193E3F">
        <w:rPr>
          <w:rFonts w:ascii="Times New Roman" w:eastAsia="標楷體" w:hAnsi="Times New Roman"/>
          <w:szCs w:val="24"/>
        </w:rPr>
        <w:t>(</w:t>
      </w:r>
      <w:r w:rsidRPr="00193E3F">
        <w:rPr>
          <w:rFonts w:ascii="Times New Roman" w:eastAsia="標楷體" w:hAnsi="Times New Roman"/>
          <w:szCs w:val="24"/>
        </w:rPr>
        <w:t>含文獻查證</w:t>
      </w:r>
      <w:r w:rsidRPr="00193E3F">
        <w:rPr>
          <w:rFonts w:ascii="Times New Roman" w:eastAsia="標楷體" w:hAnsi="Times New Roman"/>
          <w:szCs w:val="24"/>
        </w:rPr>
        <w:t>)</w:t>
      </w:r>
      <w:r w:rsidRPr="00193E3F">
        <w:rPr>
          <w:rFonts w:ascii="Times New Roman" w:eastAsia="標楷體" w:hAnsi="Times New Roman"/>
          <w:szCs w:val="24"/>
        </w:rPr>
        <w:t>、方法、結果、討論、致謝</w:t>
      </w:r>
      <w:r w:rsidRPr="00193E3F">
        <w:rPr>
          <w:rFonts w:ascii="Times New Roman" w:eastAsia="標楷體" w:hAnsi="Times New Roman"/>
          <w:szCs w:val="24"/>
        </w:rPr>
        <w:t>(</w:t>
      </w:r>
      <w:r w:rsidRPr="00193E3F">
        <w:rPr>
          <w:rFonts w:ascii="Times New Roman" w:eastAsia="標楷體" w:hAnsi="Times New Roman"/>
          <w:szCs w:val="24"/>
        </w:rPr>
        <w:t>若有</w:t>
      </w:r>
      <w:r w:rsidRPr="00193E3F">
        <w:rPr>
          <w:rFonts w:ascii="Times New Roman" w:eastAsia="標楷體" w:hAnsi="Times New Roman"/>
          <w:szCs w:val="24"/>
        </w:rPr>
        <w:t>)</w:t>
      </w:r>
      <w:r w:rsidRPr="00193E3F">
        <w:rPr>
          <w:rFonts w:ascii="Times New Roman" w:eastAsia="標楷體" w:hAnsi="Times New Roman"/>
          <w:szCs w:val="24"/>
        </w:rPr>
        <w:t>、參考文獻；技術報告內</w:t>
      </w:r>
      <w:r w:rsidRPr="00062343">
        <w:rPr>
          <w:rFonts w:ascii="Times New Roman" w:eastAsia="標楷體" w:hAnsi="Times New Roman"/>
          <w:color w:val="000000" w:themeColor="text1"/>
          <w:szCs w:val="24"/>
        </w:rPr>
        <w:t>容與意涵應包括：創作理念、學理基礎、主題內容、方法技巧、成果貢獻。若有專有名詞首次提及時，於文內</w:t>
      </w:r>
      <w:r w:rsidRPr="00062343">
        <w:rPr>
          <w:rFonts w:ascii="Times New Roman" w:eastAsia="標楷體" w:hAnsi="Times New Roman" w:hint="eastAsia"/>
          <w:color w:val="000000" w:themeColor="text1"/>
          <w:szCs w:val="24"/>
        </w:rPr>
        <w:t>先寫</w:t>
      </w:r>
      <w:r w:rsidRPr="00062343">
        <w:rPr>
          <w:rFonts w:ascii="Times New Roman" w:eastAsia="標楷體" w:hAnsi="Times New Roman"/>
          <w:color w:val="000000" w:themeColor="text1"/>
          <w:szCs w:val="24"/>
        </w:rPr>
        <w:t>全</w:t>
      </w:r>
      <w:r w:rsidRPr="00062343">
        <w:rPr>
          <w:rFonts w:ascii="Times New Roman" w:eastAsia="標楷體" w:hAnsi="Times New Roman" w:hint="eastAsia"/>
          <w:color w:val="000000" w:themeColor="text1"/>
          <w:szCs w:val="24"/>
        </w:rPr>
        <w:t>名</w:t>
      </w:r>
      <w:r w:rsidRPr="00062343">
        <w:rPr>
          <w:rFonts w:ascii="Times New Roman" w:eastAsia="標楷體" w:hAnsi="Times New Roman"/>
          <w:color w:val="000000" w:themeColor="text1"/>
          <w:szCs w:val="24"/>
        </w:rPr>
        <w:t>，再以括號註明縮寫。</w:t>
      </w:r>
    </w:p>
    <w:p w:rsidR="00AA4EB5" w:rsidRPr="00193E3F" w:rsidRDefault="00AA4EB5" w:rsidP="00AA4EB5">
      <w:pPr>
        <w:spacing w:line="390" w:lineRule="exact"/>
        <w:ind w:leftChars="234" w:left="1006" w:hangingChars="185" w:hanging="444"/>
        <w:jc w:val="both"/>
        <w:rPr>
          <w:rFonts w:ascii="Times New Roman" w:eastAsia="標楷體" w:hAnsi="Times New Roman"/>
          <w:szCs w:val="24"/>
        </w:rPr>
      </w:pPr>
      <w:r w:rsidRPr="00062343">
        <w:rPr>
          <w:rFonts w:ascii="Times New Roman" w:eastAsia="標楷體" w:hAnsi="Times New Roman" w:hint="eastAsia"/>
          <w:color w:val="000000" w:themeColor="text1"/>
          <w:szCs w:val="24"/>
        </w:rPr>
        <w:t>(</w:t>
      </w:r>
      <w:r w:rsidRPr="00062343">
        <w:rPr>
          <w:rFonts w:ascii="Times New Roman" w:eastAsia="標楷體" w:hAnsi="Times New Roman" w:hint="eastAsia"/>
          <w:color w:val="000000" w:themeColor="text1"/>
          <w:szCs w:val="24"/>
        </w:rPr>
        <w:t>五</w:t>
      </w:r>
      <w:r w:rsidRPr="00062343">
        <w:rPr>
          <w:rFonts w:ascii="Times New Roman" w:eastAsia="標楷體" w:hAnsi="Times New Roman" w:hint="eastAsia"/>
          <w:color w:val="000000" w:themeColor="text1"/>
          <w:szCs w:val="24"/>
        </w:rPr>
        <w:t>)</w:t>
      </w:r>
      <w:r w:rsidRPr="00062343">
        <w:rPr>
          <w:rFonts w:ascii="Times New Roman" w:eastAsia="標楷體" w:hAnsi="Times New Roman"/>
          <w:b/>
          <w:color w:val="000000" w:themeColor="text1"/>
          <w:szCs w:val="24"/>
        </w:rPr>
        <w:t>章節、標題及附註</w:t>
      </w:r>
      <w:r w:rsidRPr="00062343">
        <w:rPr>
          <w:rFonts w:ascii="Times New Roman" w:eastAsia="標楷體" w:hAnsi="Times New Roman"/>
          <w:color w:val="000000" w:themeColor="text1"/>
          <w:szCs w:val="24"/>
        </w:rPr>
        <w:t>：論文章節之編號以壹、</w:t>
      </w:r>
      <w:r w:rsidRPr="00193E3F">
        <w:rPr>
          <w:rFonts w:ascii="Times New Roman" w:eastAsia="標楷體" w:hAnsi="Times New Roman"/>
          <w:szCs w:val="24"/>
        </w:rPr>
        <w:t>一、</w:t>
      </w:r>
      <w:r w:rsidRPr="00193E3F">
        <w:rPr>
          <w:rFonts w:ascii="Times New Roman" w:eastAsia="標楷體" w:hAnsi="Times New Roman"/>
          <w:szCs w:val="24"/>
        </w:rPr>
        <w:t>(</w:t>
      </w:r>
      <w:r w:rsidRPr="00193E3F">
        <w:rPr>
          <w:rFonts w:ascii="Times New Roman" w:eastAsia="標楷體" w:hAnsi="Times New Roman"/>
          <w:szCs w:val="24"/>
        </w:rPr>
        <w:t>一</w:t>
      </w:r>
      <w:r w:rsidRPr="00193E3F">
        <w:rPr>
          <w:rFonts w:ascii="Times New Roman" w:eastAsia="標楷體" w:hAnsi="Times New Roman"/>
          <w:szCs w:val="24"/>
        </w:rPr>
        <w:t>)</w:t>
      </w:r>
      <w:r w:rsidRPr="00193E3F">
        <w:rPr>
          <w:rFonts w:ascii="Times New Roman" w:eastAsia="標楷體" w:hAnsi="Times New Roman"/>
          <w:szCs w:val="24"/>
        </w:rPr>
        <w:t>、</w:t>
      </w:r>
      <w:r w:rsidRPr="00193E3F">
        <w:rPr>
          <w:rFonts w:ascii="Times New Roman" w:eastAsia="標楷體" w:hAnsi="Times New Roman"/>
          <w:szCs w:val="24"/>
        </w:rPr>
        <w:t>1.</w:t>
      </w:r>
      <w:r w:rsidRPr="00193E3F">
        <w:rPr>
          <w:rFonts w:ascii="Times New Roman" w:eastAsia="標楷體" w:hAnsi="Times New Roman"/>
          <w:szCs w:val="24"/>
        </w:rPr>
        <w:t>、</w:t>
      </w:r>
      <w:r w:rsidRPr="00193E3F">
        <w:rPr>
          <w:rFonts w:ascii="Times New Roman" w:eastAsia="標楷體" w:hAnsi="Times New Roman"/>
          <w:szCs w:val="24"/>
        </w:rPr>
        <w:t>(1)</w:t>
      </w:r>
      <w:r w:rsidRPr="00193E3F">
        <w:rPr>
          <w:rFonts w:ascii="Times New Roman" w:eastAsia="標楷體" w:hAnsi="Times New Roman"/>
          <w:szCs w:val="24"/>
        </w:rPr>
        <w:t>、</w:t>
      </w:r>
      <w:r w:rsidRPr="00193E3F">
        <w:rPr>
          <w:rFonts w:ascii="Times New Roman" w:eastAsia="標楷體" w:hAnsi="Times New Roman"/>
          <w:szCs w:val="24"/>
        </w:rPr>
        <w:t>a.</w:t>
      </w:r>
      <w:r w:rsidRPr="00193E3F">
        <w:rPr>
          <w:rFonts w:ascii="Times New Roman" w:eastAsia="標楷體" w:hAnsi="Times New Roman"/>
          <w:szCs w:val="24"/>
        </w:rPr>
        <w:t>、</w:t>
      </w:r>
      <w:r w:rsidRPr="00193E3F">
        <w:rPr>
          <w:rFonts w:ascii="Times New Roman" w:eastAsia="標楷體" w:hAnsi="Times New Roman"/>
          <w:szCs w:val="24"/>
        </w:rPr>
        <w:t>(a)</w:t>
      </w:r>
      <w:r w:rsidRPr="00193E3F">
        <w:rPr>
          <w:rFonts w:ascii="Times New Roman" w:eastAsia="標楷體" w:hAnsi="Times New Roman"/>
          <w:szCs w:val="24"/>
        </w:rPr>
        <w:t>為序，從文稿之左緣向右寫。</w:t>
      </w:r>
    </w:p>
    <w:p w:rsidR="00AA4EB5" w:rsidRPr="00193E3F" w:rsidRDefault="00AA4EB5" w:rsidP="00AA4EB5">
      <w:pPr>
        <w:spacing w:line="390" w:lineRule="exact"/>
        <w:ind w:leftChars="234" w:left="1006" w:hangingChars="185" w:hanging="444"/>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六</w:t>
      </w:r>
      <w:r>
        <w:rPr>
          <w:rFonts w:ascii="Times New Roman" w:eastAsia="標楷體" w:hAnsi="Times New Roman" w:hint="eastAsia"/>
          <w:szCs w:val="24"/>
        </w:rPr>
        <w:t>)</w:t>
      </w:r>
      <w:r w:rsidRPr="00193E3F">
        <w:rPr>
          <w:rFonts w:ascii="Times New Roman" w:eastAsia="標楷體" w:hAnsi="Times New Roman"/>
          <w:b/>
          <w:szCs w:val="24"/>
        </w:rPr>
        <w:t>圖表說明</w:t>
      </w:r>
      <w:r w:rsidRPr="00193E3F">
        <w:rPr>
          <w:rFonts w:ascii="Times New Roman" w:eastAsia="標楷體" w:hAnsi="Times New Roman"/>
          <w:szCs w:val="24"/>
        </w:rPr>
        <w:t>：</w:t>
      </w:r>
      <w:r w:rsidRPr="00062343">
        <w:rPr>
          <w:rFonts w:ascii="Times New Roman" w:eastAsia="標楷體" w:hAnsi="Times New Roman"/>
          <w:color w:val="000000" w:themeColor="text1"/>
          <w:szCs w:val="24"/>
        </w:rPr>
        <w:t>圖及表之製作，以簡明為原則，並置於參考文獻之後。表格之標題置於上方並向左對齊</w:t>
      </w:r>
      <w:r w:rsidRPr="00062343">
        <w:rPr>
          <w:rFonts w:ascii="Times New Roman" w:eastAsia="標楷體" w:hAnsi="Times New Roman" w:hint="eastAsia"/>
          <w:color w:val="000000" w:themeColor="text1"/>
          <w:szCs w:val="24"/>
        </w:rPr>
        <w:t>，圖的標題置下方靠左</w:t>
      </w:r>
      <w:r w:rsidRPr="00062343">
        <w:rPr>
          <w:rFonts w:ascii="Times New Roman" w:eastAsia="標楷體" w:hAnsi="Times New Roman"/>
          <w:color w:val="000000" w:themeColor="text1"/>
          <w:szCs w:val="24"/>
        </w:rPr>
        <w:t>。如引用</w:t>
      </w:r>
      <w:r w:rsidRPr="00193E3F">
        <w:rPr>
          <w:rFonts w:ascii="Times New Roman" w:eastAsia="標楷體" w:hAnsi="Times New Roman"/>
          <w:szCs w:val="24"/>
        </w:rPr>
        <w:t>或翻譯他人圖、表時，務必附版權所有者同意函。</w:t>
      </w:r>
    </w:p>
    <w:p w:rsidR="00AA4EB5" w:rsidRDefault="00AA4EB5" w:rsidP="00AA4EB5">
      <w:pPr>
        <w:spacing w:line="390" w:lineRule="exact"/>
        <w:ind w:leftChars="234" w:left="1006" w:hangingChars="185" w:hanging="444"/>
        <w:jc w:val="both"/>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七</w:t>
      </w:r>
      <w:r>
        <w:rPr>
          <w:rFonts w:ascii="Times New Roman" w:eastAsia="標楷體" w:hAnsi="Times New Roman" w:hint="eastAsia"/>
          <w:szCs w:val="24"/>
        </w:rPr>
        <w:t>)</w:t>
      </w:r>
      <w:r w:rsidRPr="00193E3F">
        <w:rPr>
          <w:rFonts w:ascii="Times New Roman" w:eastAsia="標楷體" w:hAnsi="Times New Roman"/>
          <w:b/>
          <w:szCs w:val="24"/>
        </w:rPr>
        <w:t>參考文獻</w:t>
      </w:r>
      <w:r w:rsidRPr="00193E3F">
        <w:rPr>
          <w:rFonts w:ascii="Times New Roman" w:eastAsia="標楷體" w:hAnsi="Times New Roman"/>
          <w:szCs w:val="24"/>
        </w:rPr>
        <w:t>：文稿中的參考文獻，引用書寫請按美國心理</w:t>
      </w:r>
      <w:bookmarkStart w:id="0" w:name="_GoBack"/>
      <w:bookmarkEnd w:id="0"/>
      <w:r w:rsidRPr="00193E3F">
        <w:rPr>
          <w:rFonts w:ascii="Times New Roman" w:eastAsia="標楷體" w:hAnsi="Times New Roman"/>
          <w:szCs w:val="24"/>
        </w:rPr>
        <w:t>學會</w:t>
      </w:r>
      <w:r w:rsidRPr="00193E3F">
        <w:rPr>
          <w:rFonts w:ascii="Times New Roman" w:eastAsia="標楷體" w:hAnsi="Times New Roman"/>
          <w:szCs w:val="24"/>
        </w:rPr>
        <w:t xml:space="preserve">APA(American Psychological </w:t>
      </w:r>
      <w:r w:rsidRPr="00193E3F">
        <w:rPr>
          <w:rFonts w:ascii="Times New Roman" w:eastAsia="標楷體" w:hAnsi="Times New Roman"/>
          <w:szCs w:val="24"/>
        </w:rPr>
        <w:lastRenderedPageBreak/>
        <w:t>Association)</w:t>
      </w:r>
      <w:r w:rsidRPr="00193E3F">
        <w:rPr>
          <w:rFonts w:ascii="Times New Roman" w:eastAsia="標楷體" w:hAnsi="Times New Roman"/>
          <w:szCs w:val="24"/>
        </w:rPr>
        <w:t>出版</w:t>
      </w:r>
      <w:r w:rsidRPr="00062343">
        <w:rPr>
          <w:rFonts w:ascii="Times New Roman" w:eastAsia="標楷體" w:hAnsi="Times New Roman"/>
          <w:color w:val="000000" w:themeColor="text1"/>
          <w:szCs w:val="24"/>
        </w:rPr>
        <w:t>手冊</w:t>
      </w:r>
      <w:r w:rsidRPr="00062343">
        <w:rPr>
          <w:rFonts w:ascii="Times New Roman" w:eastAsia="標楷體" w:hAnsi="Times New Roman"/>
          <w:b/>
          <w:color w:val="000000" w:themeColor="text1"/>
          <w:szCs w:val="24"/>
        </w:rPr>
        <w:t>第六版</w:t>
      </w:r>
      <w:r w:rsidRPr="00062343">
        <w:rPr>
          <w:rFonts w:ascii="Times New Roman" w:eastAsia="標楷體" w:hAnsi="Times New Roman"/>
          <w:color w:val="000000" w:themeColor="text1"/>
          <w:szCs w:val="24"/>
        </w:rPr>
        <w:t>之格式書寫；文內引用文獻時，若作者大於等於三位而小於等於五位時，於文內第一次出現，需</w:t>
      </w:r>
      <w:r w:rsidRPr="00C8289B">
        <w:rPr>
          <w:rFonts w:ascii="Times New Roman" w:eastAsia="標楷體" w:hAnsi="Times New Roman"/>
          <w:szCs w:val="24"/>
        </w:rPr>
        <w:t>列出全部作者之姓名，第二次以後則以</w:t>
      </w:r>
      <w:r w:rsidRPr="00C8289B">
        <w:rPr>
          <w:rFonts w:ascii="Times New Roman" w:eastAsia="標楷體" w:hAnsi="Times New Roman"/>
          <w:szCs w:val="24"/>
        </w:rPr>
        <w:t xml:space="preserve"> “</w:t>
      </w:r>
      <w:r w:rsidRPr="00C8289B">
        <w:rPr>
          <w:rFonts w:ascii="Times New Roman" w:eastAsia="標楷體" w:hAnsi="Times New Roman"/>
          <w:szCs w:val="24"/>
        </w:rPr>
        <w:t>等</w:t>
      </w:r>
      <w:r w:rsidRPr="00C8289B">
        <w:rPr>
          <w:rFonts w:ascii="Times New Roman" w:eastAsia="標楷體" w:hAnsi="Times New Roman"/>
          <w:szCs w:val="24"/>
        </w:rPr>
        <w:t>”(et al.,)</w:t>
      </w:r>
      <w:r w:rsidRPr="00C8289B">
        <w:rPr>
          <w:rFonts w:ascii="Times New Roman" w:eastAsia="標楷體" w:hAnsi="Times New Roman"/>
          <w:szCs w:val="24"/>
        </w:rPr>
        <w:t>代之。若作者大於六位時，則只須列第一位作者，其他作者以</w:t>
      </w:r>
      <w:r w:rsidRPr="00C8289B">
        <w:rPr>
          <w:rFonts w:ascii="Times New Roman" w:eastAsia="標楷體" w:hAnsi="Times New Roman"/>
          <w:szCs w:val="24"/>
        </w:rPr>
        <w:t>“</w:t>
      </w:r>
      <w:r w:rsidRPr="00C8289B">
        <w:rPr>
          <w:rFonts w:ascii="Times New Roman" w:eastAsia="標楷體" w:hAnsi="Times New Roman"/>
          <w:szCs w:val="24"/>
        </w:rPr>
        <w:t>等</w:t>
      </w:r>
      <w:r w:rsidRPr="00C8289B">
        <w:rPr>
          <w:rFonts w:ascii="Times New Roman" w:eastAsia="標楷體" w:hAnsi="Times New Roman"/>
          <w:szCs w:val="24"/>
        </w:rPr>
        <w:t>”(et al.,)</w:t>
      </w:r>
      <w:r w:rsidRPr="00C8289B">
        <w:rPr>
          <w:rFonts w:ascii="Times New Roman" w:eastAsia="標楷體" w:hAnsi="Times New Roman"/>
          <w:szCs w:val="24"/>
        </w:rPr>
        <w:t>代之；在文後參考資料</w:t>
      </w:r>
      <w:hyperlink r:id="rId8" w:history="1">
        <w:r w:rsidR="004D7022" w:rsidRPr="00C37272">
          <w:rPr>
            <w:rStyle w:val="a8"/>
            <w:rFonts w:ascii="Times New Roman" w:eastAsia="標楷體" w:hAnsi="Times New Roman" w:hint="eastAsia"/>
            <w:szCs w:val="24"/>
          </w:rPr>
          <w:t>請見範例</w:t>
        </w:r>
      </w:hyperlink>
      <w:r w:rsidRPr="00C8289B">
        <w:rPr>
          <w:rFonts w:ascii="Times New Roman" w:eastAsia="標楷體" w:hAnsi="Times New Roman"/>
          <w:szCs w:val="24"/>
        </w:rPr>
        <w:t>。文獻之列序請依中、中譯、英、日文先後排列。中文按姓氏筆劃，英文按字母順序。</w:t>
      </w:r>
    </w:p>
    <w:p w:rsidR="00AA4EB5" w:rsidRPr="00193E3F" w:rsidRDefault="00AA4EB5" w:rsidP="00AA4EB5">
      <w:pPr>
        <w:spacing w:line="400" w:lineRule="exact"/>
        <w:jc w:val="both"/>
        <w:rPr>
          <w:rFonts w:ascii="Times New Roman" w:eastAsiaTheme="minorEastAsia" w:hAnsi="Times New Roman"/>
          <w:b/>
          <w:szCs w:val="24"/>
        </w:rPr>
      </w:pPr>
    </w:p>
    <w:p w:rsidR="00AA4EB5" w:rsidRPr="00E13177" w:rsidRDefault="00AA4EB5" w:rsidP="00AA4EB5">
      <w:pPr>
        <w:spacing w:line="390" w:lineRule="exact"/>
        <w:jc w:val="both"/>
        <w:rPr>
          <w:rFonts w:ascii="Times New Roman" w:eastAsia="標楷體" w:hAnsi="Times New Roman"/>
          <w:szCs w:val="24"/>
        </w:rPr>
      </w:pPr>
      <w:r w:rsidRPr="00E13177">
        <w:rPr>
          <w:rFonts w:ascii="Times New Roman" w:eastAsia="標楷體" w:hAnsi="Times New Roman" w:hint="eastAsia"/>
          <w:szCs w:val="24"/>
        </w:rPr>
        <w:t>四、</w:t>
      </w:r>
      <w:r w:rsidRPr="00E13177">
        <w:rPr>
          <w:rFonts w:ascii="Times New Roman" w:eastAsia="標楷體" w:hAnsi="Times New Roman"/>
          <w:szCs w:val="24"/>
        </w:rPr>
        <w:t>利益衝突聲明：</w:t>
      </w:r>
    </w:p>
    <w:p w:rsidR="00AA4EB5" w:rsidRPr="00193E3F" w:rsidRDefault="00AA4EB5" w:rsidP="00AA4EB5">
      <w:pPr>
        <w:spacing w:line="400" w:lineRule="exact"/>
        <w:jc w:val="both"/>
        <w:rPr>
          <w:rFonts w:ascii="Times New Roman" w:eastAsia="標楷體" w:hAnsi="Times New Roman"/>
          <w:szCs w:val="24"/>
        </w:rPr>
      </w:pPr>
      <w:r w:rsidRPr="00193E3F">
        <w:rPr>
          <w:rFonts w:ascii="Times New Roman" w:eastAsia="標楷體" w:hAnsi="Times New Roman"/>
          <w:szCs w:val="24"/>
        </w:rPr>
        <w:t>作者需對編輯委員會公開任何可能影響資訊蒐集、分析與內容闡釋之任何利害衝突。通訊作者應確認在研究過程中所獲得的所有數據和資料，無任何形式的利益衝突，並全權負責文章的投稿。</w:t>
      </w:r>
    </w:p>
    <w:p w:rsidR="00AA4EB5" w:rsidRPr="00193E3F" w:rsidRDefault="00AA4EB5" w:rsidP="00AA4EB5">
      <w:pPr>
        <w:spacing w:line="400" w:lineRule="exact"/>
        <w:jc w:val="both"/>
        <w:rPr>
          <w:rFonts w:ascii="Times New Roman" w:eastAsia="標楷體" w:hAnsi="Times New Roman"/>
          <w:szCs w:val="24"/>
        </w:rPr>
      </w:pPr>
    </w:p>
    <w:p w:rsidR="00AA4EB5" w:rsidRPr="00E13177" w:rsidRDefault="00AA4EB5" w:rsidP="00AA4EB5">
      <w:pPr>
        <w:spacing w:line="390" w:lineRule="exact"/>
        <w:jc w:val="both"/>
        <w:rPr>
          <w:rFonts w:ascii="Times New Roman" w:eastAsia="標楷體" w:hAnsi="Times New Roman"/>
          <w:szCs w:val="24"/>
        </w:rPr>
      </w:pPr>
      <w:r w:rsidRPr="00E13177">
        <w:rPr>
          <w:rFonts w:ascii="Times New Roman" w:eastAsia="標楷體" w:hAnsi="Times New Roman" w:hint="eastAsia"/>
          <w:szCs w:val="24"/>
        </w:rPr>
        <w:t>五、</w:t>
      </w:r>
      <w:r w:rsidRPr="00E13177">
        <w:rPr>
          <w:rFonts w:ascii="Times New Roman" w:eastAsia="標楷體" w:hAnsi="Times New Roman"/>
          <w:szCs w:val="24"/>
        </w:rPr>
        <w:t>研究倫理：</w:t>
      </w:r>
    </w:p>
    <w:p w:rsidR="00AA4EB5" w:rsidRPr="00062343" w:rsidRDefault="00AA4EB5" w:rsidP="00062343">
      <w:pPr>
        <w:spacing w:line="400" w:lineRule="exact"/>
        <w:jc w:val="both"/>
        <w:rPr>
          <w:rFonts w:ascii="Times New Roman" w:eastAsia="標楷體" w:hAnsi="Times New Roman"/>
          <w:color w:val="000000" w:themeColor="text1"/>
          <w:szCs w:val="24"/>
        </w:rPr>
      </w:pPr>
      <w:r w:rsidRPr="00193E3F">
        <w:rPr>
          <w:rFonts w:ascii="Times New Roman" w:eastAsia="標楷體" w:hAnsi="Times New Roman"/>
          <w:szCs w:val="24"/>
        </w:rPr>
        <w:t>由於健康</w:t>
      </w:r>
      <w:r w:rsidRPr="00062343">
        <w:rPr>
          <w:rFonts w:ascii="Times New Roman" w:eastAsia="標楷體" w:hAnsi="Times New Roman"/>
          <w:color w:val="000000" w:themeColor="text1"/>
          <w:szCs w:val="24"/>
        </w:rPr>
        <w:t>科技專業多屬行為科學或應用科學之研究，有鑑於當代醫學倫理十分強調對研究對象之保護，凡投稿至期刊之研究論文，於文中須有研究對象之</w:t>
      </w:r>
      <w:r w:rsidRPr="00062343">
        <w:rPr>
          <w:rFonts w:ascii="Times New Roman" w:eastAsia="標楷體" w:hAnsi="Times New Roman" w:hint="eastAsia"/>
          <w:color w:val="000000" w:themeColor="text1"/>
          <w:szCs w:val="24"/>
        </w:rPr>
        <w:t>知</w:t>
      </w:r>
      <w:r w:rsidRPr="00062343">
        <w:rPr>
          <w:rFonts w:ascii="Times New Roman" w:eastAsia="標楷體" w:hAnsi="Times New Roman"/>
          <w:color w:val="000000" w:themeColor="text1"/>
          <w:szCs w:val="24"/>
        </w:rPr>
        <w:t>情同意</w:t>
      </w:r>
      <w:r w:rsidRPr="00062343">
        <w:rPr>
          <w:rFonts w:ascii="Times New Roman" w:eastAsia="標楷體" w:hAnsi="Times New Roman"/>
          <w:color w:val="000000" w:themeColor="text1"/>
          <w:szCs w:val="24"/>
        </w:rPr>
        <w:t>(</w:t>
      </w:r>
      <w:r w:rsidRPr="00062343">
        <w:rPr>
          <w:rFonts w:ascii="Times New Roman" w:eastAsia="標楷體" w:hAnsi="Times New Roman"/>
          <w:color w:val="000000" w:themeColor="text1"/>
          <w:szCs w:val="24"/>
        </w:rPr>
        <w:t>兒童受試須經法定監護人同意</w:t>
      </w:r>
      <w:r w:rsidRPr="00062343">
        <w:rPr>
          <w:rFonts w:ascii="Times New Roman" w:eastAsia="標楷體" w:hAnsi="Times New Roman"/>
          <w:color w:val="000000" w:themeColor="text1"/>
          <w:szCs w:val="24"/>
        </w:rPr>
        <w:t>)</w:t>
      </w:r>
      <w:r w:rsidRPr="00062343">
        <w:rPr>
          <w:rFonts w:ascii="Times New Roman" w:eastAsia="標楷體" w:hAnsi="Times New Roman" w:hint="eastAsia"/>
          <w:color w:val="000000" w:themeColor="text1"/>
          <w:szCs w:val="24"/>
        </w:rPr>
        <w:t>或</w:t>
      </w:r>
      <w:r w:rsidRPr="00062343">
        <w:rPr>
          <w:rFonts w:ascii="Times New Roman" w:eastAsia="標楷體" w:hAnsi="Times New Roman"/>
          <w:color w:val="000000" w:themeColor="text1"/>
          <w:szCs w:val="24"/>
        </w:rPr>
        <w:t>獲得收案機構同意之陳述</w:t>
      </w:r>
      <w:r w:rsidRPr="00062343">
        <w:rPr>
          <w:rFonts w:ascii="Times New Roman" w:eastAsia="標楷體" w:hAnsi="Times New Roman" w:hint="eastAsia"/>
          <w:color w:val="000000" w:themeColor="text1"/>
          <w:szCs w:val="24"/>
        </w:rPr>
        <w:t>、或</w:t>
      </w:r>
      <w:r w:rsidRPr="00062343">
        <w:rPr>
          <w:rFonts w:ascii="Times New Roman" w:eastAsia="標楷體" w:hAnsi="Times New Roman"/>
          <w:color w:val="000000" w:themeColor="text1"/>
          <w:szCs w:val="24"/>
        </w:rPr>
        <w:t>經人體試驗委員會</w:t>
      </w:r>
      <w:r w:rsidRPr="00062343">
        <w:rPr>
          <w:rFonts w:ascii="Times New Roman" w:eastAsia="標楷體" w:hAnsi="Times New Roman"/>
          <w:color w:val="000000" w:themeColor="text1"/>
          <w:szCs w:val="24"/>
        </w:rPr>
        <w:t>(Institutional Review Board, IRB)/</w:t>
      </w:r>
      <w:r w:rsidRPr="00062343">
        <w:rPr>
          <w:rFonts w:ascii="Times New Roman" w:eastAsia="標楷體" w:hAnsi="Times New Roman"/>
          <w:color w:val="000000" w:themeColor="text1"/>
          <w:szCs w:val="24"/>
        </w:rPr>
        <w:t>社群評審委員會</w:t>
      </w:r>
      <w:r w:rsidRPr="00062343">
        <w:rPr>
          <w:rFonts w:ascii="Times New Roman" w:eastAsia="標楷體" w:hAnsi="Times New Roman"/>
          <w:color w:val="000000" w:themeColor="text1"/>
          <w:szCs w:val="24"/>
        </w:rPr>
        <w:t>(Community Review Board, CRB)</w:t>
      </w:r>
      <w:r w:rsidRPr="00062343">
        <w:rPr>
          <w:rFonts w:ascii="Times New Roman" w:eastAsia="標楷體" w:hAnsi="Times New Roman"/>
          <w:color w:val="000000" w:themeColor="text1"/>
          <w:szCs w:val="24"/>
        </w:rPr>
        <w:t>審核通過之</w:t>
      </w:r>
      <w:r w:rsidRPr="00062343">
        <w:rPr>
          <w:rFonts w:ascii="Times New Roman" w:eastAsia="標楷體" w:hAnsi="Times New Roman" w:hint="eastAsia"/>
          <w:color w:val="000000" w:themeColor="text1"/>
          <w:szCs w:val="24"/>
        </w:rPr>
        <w:t>敘述</w:t>
      </w:r>
      <w:r w:rsidRPr="00062343">
        <w:rPr>
          <w:rFonts w:ascii="Times New Roman" w:eastAsia="標楷體" w:hAnsi="Times New Roman"/>
          <w:color w:val="000000" w:themeColor="text1"/>
          <w:szCs w:val="24"/>
        </w:rPr>
        <w:t>。</w:t>
      </w:r>
    </w:p>
    <w:p w:rsidR="00AA4EB5" w:rsidRPr="00193E3F" w:rsidRDefault="00AA4EB5" w:rsidP="00AA4EB5">
      <w:pPr>
        <w:spacing w:line="400" w:lineRule="exact"/>
        <w:jc w:val="both"/>
        <w:rPr>
          <w:rFonts w:ascii="Times New Roman" w:eastAsia="標楷體" w:hAnsi="Times New Roman"/>
          <w:szCs w:val="24"/>
        </w:rPr>
      </w:pPr>
    </w:p>
    <w:p w:rsidR="00AA4EB5" w:rsidRPr="00E13177" w:rsidRDefault="00AA4EB5" w:rsidP="00AA4EB5">
      <w:pPr>
        <w:spacing w:line="390" w:lineRule="exact"/>
        <w:jc w:val="both"/>
        <w:rPr>
          <w:rFonts w:ascii="Times New Roman" w:eastAsia="標楷體" w:hAnsi="Times New Roman"/>
          <w:szCs w:val="24"/>
        </w:rPr>
      </w:pPr>
      <w:r w:rsidRPr="00E13177">
        <w:rPr>
          <w:rFonts w:ascii="Times New Roman" w:eastAsia="標楷體" w:hAnsi="Times New Roman" w:hint="eastAsia"/>
          <w:szCs w:val="24"/>
        </w:rPr>
        <w:t>六、</w:t>
      </w:r>
      <w:r w:rsidRPr="00E13177">
        <w:rPr>
          <w:rFonts w:ascii="Times New Roman" w:eastAsia="標楷體" w:hAnsi="Times New Roman"/>
          <w:szCs w:val="24"/>
        </w:rPr>
        <w:t>稿件審查：</w:t>
      </w:r>
    </w:p>
    <w:p w:rsidR="00AA4EB5" w:rsidRPr="00193E3F" w:rsidRDefault="00AA4EB5" w:rsidP="00B0384B">
      <w:pPr>
        <w:pStyle w:val="a7"/>
        <w:numPr>
          <w:ilvl w:val="0"/>
          <w:numId w:val="6"/>
        </w:numPr>
        <w:spacing w:line="400" w:lineRule="exact"/>
        <w:ind w:leftChars="0"/>
        <w:jc w:val="both"/>
        <w:rPr>
          <w:rFonts w:ascii="Times New Roman" w:eastAsia="標楷體" w:hAnsi="Times New Roman"/>
          <w:szCs w:val="24"/>
        </w:rPr>
      </w:pPr>
      <w:r w:rsidRPr="00193E3F">
        <w:rPr>
          <w:rFonts w:ascii="Times New Roman" w:eastAsia="標楷體" w:hAnsi="Times New Roman"/>
          <w:szCs w:val="24"/>
        </w:rPr>
        <w:t>採隨到隨審制，凡投稿論文，須經期刊編委會視需要推薦學者專家二人審查通過後刊載。</w:t>
      </w:r>
    </w:p>
    <w:p w:rsidR="00AA4EB5" w:rsidRPr="00AA4EB5" w:rsidRDefault="00AA4EB5" w:rsidP="00B0384B">
      <w:pPr>
        <w:pStyle w:val="a7"/>
        <w:numPr>
          <w:ilvl w:val="0"/>
          <w:numId w:val="6"/>
        </w:numPr>
        <w:spacing w:line="400" w:lineRule="exact"/>
        <w:ind w:leftChars="0"/>
        <w:jc w:val="both"/>
        <w:rPr>
          <w:rFonts w:ascii="Times New Roman" w:eastAsia="標楷體" w:hAnsi="Times New Roman"/>
          <w:szCs w:val="24"/>
        </w:rPr>
      </w:pPr>
      <w:r w:rsidRPr="00193E3F">
        <w:rPr>
          <w:rFonts w:ascii="Times New Roman" w:eastAsia="標楷體" w:hAnsi="Times New Roman"/>
          <w:szCs w:val="24"/>
        </w:rPr>
        <w:t>若兩位審查人意見相左，</w:t>
      </w:r>
      <w:r w:rsidRPr="00AA4EB5">
        <w:rPr>
          <w:rFonts w:ascii="Times New Roman" w:eastAsia="標楷體" w:hAnsi="Times New Roman"/>
          <w:szCs w:val="24"/>
        </w:rPr>
        <w:t>則主編會將作最後裁決或是延請第三人再審。</w:t>
      </w:r>
    </w:p>
    <w:p w:rsidR="00AA4EB5" w:rsidRPr="00062343" w:rsidRDefault="00AA4EB5" w:rsidP="00B0384B">
      <w:pPr>
        <w:pStyle w:val="a7"/>
        <w:numPr>
          <w:ilvl w:val="0"/>
          <w:numId w:val="6"/>
        </w:numPr>
        <w:spacing w:line="400" w:lineRule="exact"/>
        <w:ind w:leftChars="0"/>
        <w:jc w:val="both"/>
        <w:rPr>
          <w:rFonts w:ascii="Times New Roman" w:eastAsia="標楷體" w:hAnsi="Times New Roman"/>
          <w:color w:val="000000" w:themeColor="text1"/>
          <w:szCs w:val="24"/>
        </w:rPr>
      </w:pPr>
      <w:r w:rsidRPr="00AA4EB5">
        <w:rPr>
          <w:rFonts w:ascii="Times New Roman" w:eastAsia="標楷體" w:hAnsi="Times New Roman"/>
          <w:szCs w:val="24"/>
        </w:rPr>
        <w:t>審稿以雙</w:t>
      </w:r>
      <w:r w:rsidRPr="00062343">
        <w:rPr>
          <w:rFonts w:ascii="Times New Roman" w:eastAsia="標楷體" w:hAnsi="Times New Roman"/>
          <w:color w:val="000000" w:themeColor="text1"/>
          <w:szCs w:val="24"/>
        </w:rPr>
        <w:t>匿名方式進行，投稿作者及審稿人之姓名皆不公開。</w:t>
      </w:r>
    </w:p>
    <w:p w:rsidR="00AA4EB5" w:rsidRPr="00062343" w:rsidRDefault="00AA4EB5" w:rsidP="00B0384B">
      <w:pPr>
        <w:pStyle w:val="a7"/>
        <w:numPr>
          <w:ilvl w:val="0"/>
          <w:numId w:val="6"/>
        </w:numPr>
        <w:spacing w:line="400" w:lineRule="exact"/>
        <w:ind w:leftChars="0"/>
        <w:jc w:val="both"/>
        <w:rPr>
          <w:rFonts w:ascii="Times New Roman" w:eastAsia="標楷體" w:hAnsi="Times New Roman"/>
          <w:color w:val="000000" w:themeColor="text1"/>
          <w:szCs w:val="24"/>
        </w:rPr>
      </w:pPr>
      <w:r w:rsidRPr="00062343">
        <w:rPr>
          <w:rFonts w:ascii="Times New Roman" w:eastAsia="標楷體" w:hAnsi="Times New Roman"/>
          <w:color w:val="000000" w:themeColor="text1"/>
          <w:szCs w:val="24"/>
        </w:rPr>
        <w:t>投稿作者須針對審稿人之意見逐條進行修改或答辯並附上說明書一一具體陳述修改之處及不修改之理由，再一併將修改過之稿件及電子檔交</w:t>
      </w:r>
      <w:r w:rsidRPr="00062343">
        <w:rPr>
          <w:rFonts w:ascii="Times New Roman" w:eastAsia="標楷體" w:hAnsi="Times New Roman" w:hint="eastAsia"/>
          <w:color w:val="000000" w:themeColor="text1"/>
          <w:szCs w:val="24"/>
        </w:rPr>
        <w:t>期刊</w:t>
      </w:r>
      <w:r w:rsidRPr="00062343">
        <w:rPr>
          <w:rFonts w:ascii="Times New Roman" w:eastAsia="標楷體" w:hAnsi="Times New Roman"/>
          <w:color w:val="000000" w:themeColor="text1"/>
          <w:szCs w:val="24"/>
        </w:rPr>
        <w:t>執行編輯，由原審稿人再審查，直至審稿人認為稿件可接受</w:t>
      </w:r>
      <w:r w:rsidRPr="00062343">
        <w:rPr>
          <w:rFonts w:ascii="Times New Roman" w:eastAsia="標楷體" w:hAnsi="Times New Roman" w:hint="eastAsia"/>
          <w:color w:val="000000" w:themeColor="text1"/>
          <w:szCs w:val="24"/>
        </w:rPr>
        <w:t>或退稿</w:t>
      </w:r>
      <w:r w:rsidRPr="00062343">
        <w:rPr>
          <w:rFonts w:ascii="Times New Roman" w:eastAsia="標楷體" w:hAnsi="Times New Roman"/>
          <w:color w:val="000000" w:themeColor="text1"/>
          <w:szCs w:val="24"/>
        </w:rPr>
        <w:t>為止。</w:t>
      </w:r>
    </w:p>
    <w:p w:rsidR="00AA4EB5" w:rsidRPr="00062343" w:rsidRDefault="00AA4EB5" w:rsidP="00B0384B">
      <w:pPr>
        <w:pStyle w:val="a7"/>
        <w:numPr>
          <w:ilvl w:val="0"/>
          <w:numId w:val="6"/>
        </w:numPr>
        <w:spacing w:line="400" w:lineRule="exact"/>
        <w:ind w:leftChars="0"/>
        <w:jc w:val="both"/>
        <w:rPr>
          <w:rFonts w:ascii="Times New Roman" w:eastAsia="標楷體" w:hAnsi="Times New Roman"/>
          <w:color w:val="000000" w:themeColor="text1"/>
          <w:szCs w:val="24"/>
        </w:rPr>
      </w:pPr>
      <w:r w:rsidRPr="00193E3F">
        <w:rPr>
          <w:rFonts w:ascii="Times New Roman" w:eastAsia="標楷體" w:hAnsi="Times New Roman"/>
          <w:szCs w:val="24"/>
        </w:rPr>
        <w:t>論文經審定通過，由本刊委請</w:t>
      </w:r>
      <w:r w:rsidRPr="00062343">
        <w:rPr>
          <w:rFonts w:ascii="Times New Roman" w:eastAsia="標楷體" w:hAnsi="Times New Roman"/>
          <w:color w:val="000000" w:themeColor="text1"/>
          <w:szCs w:val="24"/>
        </w:rPr>
        <w:t>外籍顧問</w:t>
      </w:r>
      <w:r w:rsidRPr="00062343">
        <w:rPr>
          <w:rFonts w:ascii="Times New Roman" w:eastAsia="標楷體" w:hAnsi="Times New Roman" w:hint="eastAsia"/>
          <w:color w:val="000000" w:themeColor="text1"/>
          <w:szCs w:val="24"/>
        </w:rPr>
        <w:t>進</w:t>
      </w:r>
      <w:r w:rsidRPr="00062343">
        <w:rPr>
          <w:rFonts w:ascii="Times New Roman" w:eastAsia="標楷體" w:hAnsi="Times New Roman"/>
          <w:color w:val="000000" w:themeColor="text1"/>
          <w:szCs w:val="24"/>
        </w:rPr>
        <w:t>行英文摘要之潤稿作業，同時本刊對於來稿有修改取捨權。</w:t>
      </w:r>
    </w:p>
    <w:p w:rsidR="00AA4EB5" w:rsidRPr="00193E3F" w:rsidRDefault="00AA4EB5" w:rsidP="00AA4EB5">
      <w:pPr>
        <w:spacing w:line="400" w:lineRule="exact"/>
        <w:ind w:leftChars="225" w:left="1001" w:hangingChars="192" w:hanging="461"/>
        <w:jc w:val="both"/>
        <w:rPr>
          <w:rFonts w:ascii="Times New Roman" w:eastAsia="標楷體" w:hAnsi="Times New Roman"/>
          <w:szCs w:val="24"/>
        </w:rPr>
      </w:pPr>
    </w:p>
    <w:p w:rsidR="00AA4EB5" w:rsidRPr="00E13177" w:rsidRDefault="00AA4EB5" w:rsidP="00AA4EB5">
      <w:pPr>
        <w:spacing w:line="390" w:lineRule="exact"/>
        <w:jc w:val="both"/>
        <w:rPr>
          <w:rFonts w:ascii="Times New Roman" w:eastAsia="標楷體" w:hAnsi="Times New Roman"/>
          <w:szCs w:val="24"/>
        </w:rPr>
      </w:pPr>
      <w:r w:rsidRPr="00E13177">
        <w:rPr>
          <w:rFonts w:ascii="Times New Roman" w:eastAsia="標楷體" w:hAnsi="Times New Roman" w:hint="eastAsia"/>
          <w:szCs w:val="24"/>
        </w:rPr>
        <w:t>七、</w:t>
      </w:r>
      <w:r w:rsidRPr="00E13177">
        <w:rPr>
          <w:rFonts w:ascii="Times New Roman" w:eastAsia="標楷體" w:hAnsi="Times New Roman"/>
          <w:szCs w:val="24"/>
        </w:rPr>
        <w:t>校對：</w:t>
      </w:r>
    </w:p>
    <w:p w:rsidR="00AA4EB5" w:rsidRPr="00193E3F" w:rsidRDefault="00AA4EB5" w:rsidP="00AA4EB5">
      <w:pPr>
        <w:pStyle w:val="a7"/>
        <w:numPr>
          <w:ilvl w:val="0"/>
          <w:numId w:val="3"/>
        </w:numPr>
        <w:spacing w:line="400" w:lineRule="exact"/>
        <w:ind w:leftChars="0"/>
        <w:jc w:val="both"/>
        <w:rPr>
          <w:rFonts w:ascii="Times New Roman" w:eastAsia="標楷體" w:hAnsi="Times New Roman"/>
          <w:szCs w:val="24"/>
        </w:rPr>
      </w:pPr>
      <w:r w:rsidRPr="00193E3F">
        <w:rPr>
          <w:rFonts w:ascii="Times New Roman" w:eastAsia="標楷體" w:hAnsi="Times New Roman"/>
          <w:szCs w:val="24"/>
        </w:rPr>
        <w:t>經審定採用之文章，由作者自負一校及版樣校，除依審查意見修改外，不得任意增刪。</w:t>
      </w:r>
    </w:p>
    <w:p w:rsidR="00AA4EB5" w:rsidRPr="00193E3F" w:rsidRDefault="00AA4EB5" w:rsidP="00AA4EB5">
      <w:pPr>
        <w:pStyle w:val="a7"/>
        <w:numPr>
          <w:ilvl w:val="0"/>
          <w:numId w:val="3"/>
        </w:numPr>
        <w:spacing w:line="400" w:lineRule="exact"/>
        <w:ind w:leftChars="0"/>
        <w:jc w:val="both"/>
        <w:rPr>
          <w:rFonts w:ascii="Times New Roman" w:eastAsia="標楷體" w:hAnsi="Times New Roman"/>
          <w:szCs w:val="24"/>
        </w:rPr>
      </w:pPr>
      <w:r w:rsidRPr="00193E3F">
        <w:rPr>
          <w:rFonts w:ascii="Times New Roman" w:eastAsia="標楷體" w:hAnsi="Times New Roman"/>
          <w:szCs w:val="24"/>
        </w:rPr>
        <w:t>文稿排版後，作者僅能修正排版之錯誤。</w:t>
      </w:r>
    </w:p>
    <w:p w:rsidR="00AA4EB5" w:rsidRPr="00193E3F" w:rsidRDefault="00AA4EB5" w:rsidP="00AA4EB5">
      <w:pPr>
        <w:spacing w:line="400" w:lineRule="exact"/>
        <w:jc w:val="both"/>
        <w:rPr>
          <w:rFonts w:ascii="Times New Roman" w:eastAsia="標楷體" w:hAnsi="Times New Roman"/>
          <w:szCs w:val="24"/>
        </w:rPr>
      </w:pPr>
    </w:p>
    <w:p w:rsidR="00AA4EB5" w:rsidRPr="00B95C64" w:rsidRDefault="00AA4EB5" w:rsidP="00AA4EB5">
      <w:pPr>
        <w:spacing w:line="390" w:lineRule="exact"/>
        <w:jc w:val="both"/>
        <w:rPr>
          <w:rFonts w:ascii="Times New Roman" w:eastAsia="標楷體" w:hAnsi="Times New Roman"/>
          <w:szCs w:val="24"/>
        </w:rPr>
      </w:pPr>
      <w:r w:rsidRPr="00B95C64">
        <w:rPr>
          <w:rFonts w:ascii="Times New Roman" w:eastAsia="標楷體" w:hAnsi="Times New Roman" w:hint="eastAsia"/>
          <w:szCs w:val="24"/>
        </w:rPr>
        <w:t>八、</w:t>
      </w:r>
      <w:r w:rsidRPr="00B95C64">
        <w:rPr>
          <w:rFonts w:ascii="Times New Roman" w:eastAsia="標楷體" w:hAnsi="Times New Roman"/>
          <w:szCs w:val="24"/>
        </w:rPr>
        <w:t>版權：</w:t>
      </w:r>
    </w:p>
    <w:p w:rsidR="00AA4EB5" w:rsidRPr="00193E3F" w:rsidRDefault="00AA4EB5" w:rsidP="00B0384B">
      <w:pPr>
        <w:pStyle w:val="a7"/>
        <w:numPr>
          <w:ilvl w:val="0"/>
          <w:numId w:val="7"/>
        </w:numPr>
        <w:spacing w:line="400" w:lineRule="exact"/>
        <w:ind w:leftChars="0"/>
        <w:jc w:val="both"/>
        <w:rPr>
          <w:rFonts w:ascii="Times New Roman" w:eastAsia="標楷體" w:hAnsi="Times New Roman"/>
          <w:szCs w:val="24"/>
        </w:rPr>
      </w:pPr>
      <w:r w:rsidRPr="00193E3F">
        <w:rPr>
          <w:rFonts w:ascii="Times New Roman" w:eastAsia="標楷體" w:hAnsi="Times New Roman"/>
          <w:szCs w:val="24"/>
        </w:rPr>
        <w:t>來稿經採用，文責由作者自負。</w:t>
      </w:r>
    </w:p>
    <w:p w:rsidR="00AA4EB5" w:rsidRPr="00193E3F" w:rsidRDefault="00AA4EB5" w:rsidP="00B0384B">
      <w:pPr>
        <w:pStyle w:val="a7"/>
        <w:numPr>
          <w:ilvl w:val="0"/>
          <w:numId w:val="7"/>
        </w:numPr>
        <w:spacing w:line="400" w:lineRule="exact"/>
        <w:ind w:leftChars="0"/>
        <w:jc w:val="both"/>
        <w:rPr>
          <w:rFonts w:ascii="Times New Roman" w:eastAsia="標楷體" w:hAnsi="Times New Roman"/>
          <w:szCs w:val="24"/>
        </w:rPr>
      </w:pPr>
      <w:r w:rsidRPr="00193E3F">
        <w:rPr>
          <w:rFonts w:ascii="Times New Roman" w:eastAsia="標楷體" w:hAnsi="Times New Roman"/>
          <w:szCs w:val="24"/>
        </w:rPr>
        <w:t>本著作所有列名作者皆同意，來稿經發表後，其著作財產權即讓與給國立臺北護理健康大學，並得將本篇論文授權予本刊同意之資料庫業者，建置數位化系統提供典藏、重製、透過網路公開傳輸、授權用戶下載、列印等行為；但作者仍保有著作人格權，並保有本著作</w:t>
      </w:r>
      <w:r w:rsidRPr="00547029">
        <w:rPr>
          <w:rFonts w:ascii="Times New Roman" w:eastAsia="標楷體" w:hAnsi="Times New Roman" w:hint="eastAsia"/>
          <w:color w:val="000000" w:themeColor="text1"/>
          <w:szCs w:val="24"/>
        </w:rPr>
        <w:t>未</w:t>
      </w:r>
      <w:r w:rsidRPr="00193E3F">
        <w:rPr>
          <w:rFonts w:ascii="Times New Roman" w:eastAsia="標楷體" w:hAnsi="Times New Roman"/>
          <w:szCs w:val="24"/>
        </w:rPr>
        <w:t>來自行集結出版、教學等個人使用之權利。</w:t>
      </w:r>
    </w:p>
    <w:p w:rsidR="00AA4EB5" w:rsidRPr="00193E3F" w:rsidRDefault="00AA4EB5" w:rsidP="00AA4EB5">
      <w:pPr>
        <w:spacing w:line="400" w:lineRule="exact"/>
        <w:jc w:val="both"/>
        <w:rPr>
          <w:rFonts w:ascii="Times New Roman" w:eastAsia="標楷體" w:hAnsi="Times New Roman"/>
          <w:szCs w:val="24"/>
        </w:rPr>
      </w:pPr>
    </w:p>
    <w:p w:rsidR="00AA4EB5" w:rsidRPr="00193E3F" w:rsidRDefault="00AA4EB5" w:rsidP="00AA4EB5">
      <w:pPr>
        <w:spacing w:line="400" w:lineRule="exact"/>
        <w:jc w:val="both"/>
        <w:rPr>
          <w:rFonts w:ascii="Times New Roman" w:eastAsia="標楷體" w:hAnsi="Times New Roman"/>
          <w:szCs w:val="24"/>
        </w:rPr>
      </w:pPr>
      <w:r>
        <w:rPr>
          <w:rFonts w:ascii="Times New Roman" w:eastAsia="標楷體" w:hAnsi="Times New Roman" w:hint="eastAsia"/>
          <w:szCs w:val="24"/>
        </w:rPr>
        <w:t>九、</w:t>
      </w:r>
      <w:r w:rsidRPr="00B95C64">
        <w:rPr>
          <w:rFonts w:ascii="Times New Roman" w:eastAsia="標楷體" w:hAnsi="Times New Roman"/>
          <w:szCs w:val="24"/>
        </w:rPr>
        <w:t>收稿：</w:t>
      </w:r>
      <w:r w:rsidRPr="00193E3F">
        <w:rPr>
          <w:rFonts w:ascii="Times New Roman" w:eastAsia="標楷體" w:hAnsi="Times New Roman"/>
          <w:szCs w:val="24"/>
        </w:rPr>
        <w:t>本期刊採全年徵稿。</w:t>
      </w:r>
    </w:p>
    <w:p w:rsidR="00AA4EB5" w:rsidRPr="00193E3F" w:rsidRDefault="00AA4EB5" w:rsidP="00AA4EB5">
      <w:pPr>
        <w:spacing w:line="400" w:lineRule="exact"/>
        <w:jc w:val="both"/>
        <w:rPr>
          <w:rFonts w:ascii="Times New Roman" w:eastAsiaTheme="minorEastAsia" w:hAnsi="Times New Roman"/>
          <w:b/>
          <w:color w:val="0000FF"/>
          <w:szCs w:val="24"/>
        </w:rPr>
      </w:pPr>
    </w:p>
    <w:p w:rsidR="00AA4EB5" w:rsidRPr="00B95C64" w:rsidRDefault="00AA4EB5" w:rsidP="00AA4EB5">
      <w:pPr>
        <w:spacing w:line="400" w:lineRule="exact"/>
        <w:jc w:val="both"/>
        <w:rPr>
          <w:rFonts w:ascii="Times New Roman" w:eastAsia="標楷體" w:hAnsi="Times New Roman"/>
          <w:szCs w:val="24"/>
        </w:rPr>
      </w:pPr>
      <w:r>
        <w:rPr>
          <w:rFonts w:ascii="Times New Roman" w:eastAsia="標楷體" w:hAnsi="Times New Roman" w:hint="eastAsia"/>
          <w:szCs w:val="24"/>
        </w:rPr>
        <w:t>十、</w:t>
      </w:r>
      <w:r w:rsidRPr="00B95C64">
        <w:rPr>
          <w:rFonts w:ascii="Times New Roman" w:eastAsia="標楷體" w:hAnsi="Times New Roman"/>
          <w:szCs w:val="24"/>
        </w:rPr>
        <w:t>刊期：</w:t>
      </w:r>
    </w:p>
    <w:p w:rsidR="00AA4EB5" w:rsidRPr="00AA4EB5" w:rsidRDefault="00AA4EB5" w:rsidP="00AA4EB5">
      <w:pPr>
        <w:spacing w:line="400" w:lineRule="exact"/>
        <w:jc w:val="both"/>
        <w:rPr>
          <w:rFonts w:ascii="Times New Roman" w:eastAsia="標楷體" w:hAnsi="Times New Roman"/>
          <w:szCs w:val="24"/>
        </w:rPr>
      </w:pPr>
      <w:r w:rsidRPr="00AA4EB5">
        <w:rPr>
          <w:rFonts w:ascii="Times New Roman" w:eastAsia="標楷體" w:hAnsi="Times New Roman"/>
          <w:szCs w:val="24"/>
        </w:rPr>
        <w:t>因本期刊為電子期刊，採通過審查即刊登於網路之作業，將審查通過稿件以</w:t>
      </w:r>
      <w:r w:rsidRPr="00AA4EB5">
        <w:rPr>
          <w:rFonts w:ascii="Times New Roman" w:eastAsia="標楷體" w:hAnsi="Times New Roman"/>
          <w:szCs w:val="24"/>
        </w:rPr>
        <w:t>PDF</w:t>
      </w:r>
      <w:r w:rsidRPr="00AA4EB5">
        <w:rPr>
          <w:rFonts w:ascii="Times New Roman" w:eastAsia="標楷體" w:hAnsi="Times New Roman"/>
          <w:szCs w:val="24"/>
        </w:rPr>
        <w:t>檔形式刊登。本刊每年出版</w:t>
      </w:r>
      <w:r w:rsidRPr="00AA4EB5">
        <w:rPr>
          <w:rFonts w:ascii="Times New Roman" w:eastAsia="標楷體" w:hAnsi="Times New Roman"/>
          <w:szCs w:val="24"/>
        </w:rPr>
        <w:t>1</w:t>
      </w:r>
      <w:r w:rsidRPr="00AA4EB5">
        <w:rPr>
          <w:rFonts w:ascii="Times New Roman" w:eastAsia="標楷體" w:hAnsi="Times New Roman"/>
          <w:szCs w:val="24"/>
        </w:rPr>
        <w:t>卷（</w:t>
      </w:r>
      <w:r w:rsidRPr="00AA4EB5">
        <w:rPr>
          <w:rFonts w:ascii="Times New Roman" w:eastAsia="標楷體" w:hAnsi="Times New Roman"/>
          <w:szCs w:val="24"/>
        </w:rPr>
        <w:t>2</w:t>
      </w:r>
      <w:r w:rsidRPr="00AA4EB5">
        <w:rPr>
          <w:rFonts w:ascii="Times New Roman" w:eastAsia="標楷體" w:hAnsi="Times New Roman"/>
          <w:szCs w:val="24"/>
        </w:rPr>
        <w:t>期），分別於</w:t>
      </w:r>
      <w:r w:rsidRPr="00AA4EB5">
        <w:rPr>
          <w:rFonts w:ascii="Times New Roman" w:eastAsia="標楷體" w:hAnsi="Times New Roman"/>
          <w:szCs w:val="24"/>
        </w:rPr>
        <w:t>3</w:t>
      </w:r>
      <w:r w:rsidRPr="00AA4EB5">
        <w:rPr>
          <w:rFonts w:ascii="Times New Roman" w:eastAsia="標楷體" w:hAnsi="Times New Roman"/>
          <w:szCs w:val="24"/>
        </w:rPr>
        <w:t>、</w:t>
      </w:r>
      <w:r w:rsidRPr="00AA4EB5">
        <w:rPr>
          <w:rFonts w:ascii="Times New Roman" w:eastAsia="標楷體" w:hAnsi="Times New Roman"/>
          <w:szCs w:val="24"/>
        </w:rPr>
        <w:t>9</w:t>
      </w:r>
      <w:r w:rsidRPr="00AA4EB5">
        <w:rPr>
          <w:rFonts w:ascii="Times New Roman" w:eastAsia="標楷體" w:hAnsi="Times New Roman"/>
          <w:szCs w:val="24"/>
        </w:rPr>
        <w:t>月出刊，且視稿件多寡，另由編委會彈性調整其登載時間。</w:t>
      </w:r>
      <w:r w:rsidRPr="00AA4EB5">
        <w:rPr>
          <w:rFonts w:ascii="Times New Roman" w:eastAsia="標楷體" w:hAnsi="Times New Roman"/>
          <w:szCs w:val="24"/>
        </w:rPr>
        <w:t xml:space="preserve"> </w:t>
      </w:r>
    </w:p>
    <w:p w:rsidR="00AA4EB5" w:rsidRPr="00193E3F" w:rsidRDefault="00AA4EB5" w:rsidP="00AA4EB5">
      <w:pPr>
        <w:spacing w:line="400" w:lineRule="exact"/>
        <w:jc w:val="both"/>
        <w:rPr>
          <w:rFonts w:ascii="Times New Roman" w:eastAsia="標楷體" w:hAnsi="Times New Roman"/>
          <w:szCs w:val="24"/>
        </w:rPr>
      </w:pPr>
    </w:p>
    <w:p w:rsidR="00AA4EB5" w:rsidRPr="00B95C64" w:rsidRDefault="00AA4EB5" w:rsidP="00AA4EB5">
      <w:pPr>
        <w:spacing w:line="400" w:lineRule="exact"/>
        <w:jc w:val="both"/>
        <w:rPr>
          <w:rFonts w:ascii="Times New Roman" w:eastAsia="標楷體" w:hAnsi="Times New Roman"/>
          <w:szCs w:val="24"/>
        </w:rPr>
      </w:pPr>
      <w:r>
        <w:rPr>
          <w:rFonts w:ascii="Times New Roman" w:eastAsia="標楷體" w:hAnsi="Times New Roman" w:hint="eastAsia"/>
          <w:szCs w:val="24"/>
        </w:rPr>
        <w:t>十一、</w:t>
      </w:r>
      <w:r w:rsidRPr="00B95C64">
        <w:rPr>
          <w:rFonts w:ascii="Times New Roman" w:eastAsia="標楷體" w:hAnsi="Times New Roman"/>
          <w:szCs w:val="24"/>
        </w:rPr>
        <w:t>賜稿：</w:t>
      </w:r>
    </w:p>
    <w:p w:rsidR="00AA4EB5" w:rsidRPr="00AA4EB5" w:rsidRDefault="00AA4EB5" w:rsidP="00AA4EB5">
      <w:pPr>
        <w:pStyle w:val="a7"/>
        <w:numPr>
          <w:ilvl w:val="0"/>
          <w:numId w:val="4"/>
        </w:numPr>
        <w:spacing w:line="400" w:lineRule="exact"/>
        <w:ind w:leftChars="0"/>
        <w:jc w:val="both"/>
        <w:rPr>
          <w:rFonts w:ascii="Times New Roman" w:eastAsia="標楷體" w:hAnsi="Times New Roman"/>
          <w:szCs w:val="24"/>
        </w:rPr>
      </w:pPr>
      <w:r w:rsidRPr="00AA4EB5">
        <w:rPr>
          <w:rFonts w:ascii="Times New Roman" w:eastAsia="標楷體" w:hAnsi="Times New Roman"/>
          <w:szCs w:val="24"/>
        </w:rPr>
        <w:t>本期刊採「線上申請投稿」，請至健康科技期刊線上投審稿系統登錄</w:t>
      </w:r>
      <w:r w:rsidRPr="00AA4EB5">
        <w:rPr>
          <w:rFonts w:ascii="Times New Roman" w:eastAsia="標楷體" w:hAnsi="Times New Roman"/>
          <w:szCs w:val="24"/>
        </w:rPr>
        <w:t>(</w:t>
      </w:r>
      <w:hyperlink r:id="rId9" w:history="1">
        <w:r w:rsidRPr="00AA4EB5">
          <w:rPr>
            <w:rStyle w:val="a8"/>
            <w:rFonts w:ascii="Times New Roman" w:eastAsia="標楷體" w:hAnsi="Times New Roman"/>
            <w:szCs w:val="24"/>
          </w:rPr>
          <w:t>http://140.131.86.109/ES_NTCN/index_login.php</w:t>
        </w:r>
      </w:hyperlink>
      <w:r w:rsidRPr="00AA4EB5">
        <w:rPr>
          <w:rFonts w:ascii="Times New Roman" w:eastAsia="標楷體" w:hAnsi="Times New Roman"/>
          <w:szCs w:val="24"/>
        </w:rPr>
        <w:t>)</w:t>
      </w:r>
      <w:r w:rsidRPr="00AA4EB5">
        <w:rPr>
          <w:rFonts w:ascii="Times New Roman" w:eastAsia="標楷體" w:hAnsi="Times New Roman"/>
          <w:szCs w:val="24"/>
        </w:rPr>
        <w:t>，並以</w:t>
      </w:r>
      <w:r w:rsidRPr="00AA4EB5">
        <w:rPr>
          <w:rFonts w:ascii="Times New Roman" w:eastAsia="標楷體" w:hAnsi="Times New Roman"/>
          <w:szCs w:val="24"/>
        </w:rPr>
        <w:t>E-mail</w:t>
      </w:r>
      <w:r w:rsidRPr="00AA4EB5">
        <w:rPr>
          <w:rFonts w:ascii="Times New Roman" w:eastAsia="標楷體" w:hAnsi="Times New Roman"/>
          <w:szCs w:val="24"/>
        </w:rPr>
        <w:t>寄至國立臺北護理健康大學教務處健康科技期刊編輯委員會</w:t>
      </w:r>
      <w:hyperlink r:id="rId10" w:history="1">
        <w:r w:rsidRPr="00AA4EB5">
          <w:rPr>
            <w:rStyle w:val="a8"/>
            <w:rFonts w:ascii="Times New Roman" w:eastAsia="標楷體" w:hAnsi="Times New Roman"/>
            <w:szCs w:val="24"/>
          </w:rPr>
          <w:t>ntcnjohs@ntunhs.edu.tw</w:t>
        </w:r>
      </w:hyperlink>
      <w:r w:rsidRPr="00AA4EB5">
        <w:rPr>
          <w:rFonts w:ascii="Times New Roman" w:eastAsia="標楷體" w:hAnsi="Times New Roman"/>
          <w:szCs w:val="24"/>
        </w:rPr>
        <w:t>，於主旨註明「健康科技期刊」，附上中英文姓名、服務機構、職稱、通訊地址、電話、傳真號碼、電子信箱，以便連絡。</w:t>
      </w:r>
    </w:p>
    <w:p w:rsidR="00AA4EB5" w:rsidRPr="00AA4EB5" w:rsidRDefault="00AA4EB5" w:rsidP="00AA4EB5">
      <w:pPr>
        <w:pStyle w:val="a7"/>
        <w:numPr>
          <w:ilvl w:val="0"/>
          <w:numId w:val="4"/>
        </w:numPr>
        <w:spacing w:line="400" w:lineRule="exact"/>
        <w:ind w:leftChars="0"/>
        <w:jc w:val="both"/>
        <w:rPr>
          <w:rFonts w:ascii="Times New Roman" w:eastAsia="標楷體" w:hAnsi="Times New Roman"/>
          <w:szCs w:val="24"/>
        </w:rPr>
      </w:pPr>
      <w:r w:rsidRPr="00AA4EB5">
        <w:rPr>
          <w:rFonts w:ascii="Times New Roman" w:eastAsia="標楷體" w:hAnsi="Times New Roman"/>
          <w:szCs w:val="24"/>
        </w:rPr>
        <w:t>請於「本刊之線上投審稿系統」申請完後，下載投稿聲明暨著作權授權書，由所有共同作者簽署後一式一份，逕寄「</w:t>
      </w:r>
      <w:r w:rsidRPr="00AA4EB5">
        <w:rPr>
          <w:rFonts w:ascii="Times New Roman" w:eastAsia="標楷體" w:hAnsi="Times New Roman"/>
          <w:szCs w:val="24"/>
        </w:rPr>
        <w:t>11219</w:t>
      </w:r>
      <w:r w:rsidRPr="00AA4EB5">
        <w:rPr>
          <w:rFonts w:ascii="Times New Roman" w:eastAsia="標楷體" w:hAnsi="Times New Roman"/>
          <w:szCs w:val="24"/>
        </w:rPr>
        <w:t>台北市北投區明德路</w:t>
      </w:r>
      <w:r w:rsidRPr="00AA4EB5">
        <w:rPr>
          <w:rFonts w:ascii="Times New Roman" w:eastAsia="標楷體" w:hAnsi="Times New Roman"/>
          <w:szCs w:val="24"/>
        </w:rPr>
        <w:t>365</w:t>
      </w:r>
      <w:r w:rsidRPr="00AA4EB5">
        <w:rPr>
          <w:rFonts w:ascii="Times New Roman" w:eastAsia="標楷體" w:hAnsi="Times New Roman"/>
          <w:szCs w:val="24"/>
        </w:rPr>
        <w:t>號</w:t>
      </w:r>
      <w:r w:rsidRPr="00AA4EB5">
        <w:rPr>
          <w:rFonts w:ascii="Times New Roman" w:eastAsia="標楷體" w:hAnsi="Times New Roman"/>
          <w:szCs w:val="24"/>
        </w:rPr>
        <w:t xml:space="preserve"> </w:t>
      </w:r>
      <w:r w:rsidRPr="00AA4EB5">
        <w:rPr>
          <w:rFonts w:ascii="Times New Roman" w:eastAsia="標楷體" w:hAnsi="Times New Roman"/>
          <w:szCs w:val="24"/>
        </w:rPr>
        <w:t>國立臺北護理健康大學</w:t>
      </w:r>
      <w:r w:rsidRPr="00AA4EB5">
        <w:rPr>
          <w:rFonts w:ascii="Times New Roman" w:eastAsia="標楷體" w:hAnsi="Times New Roman"/>
          <w:szCs w:val="24"/>
        </w:rPr>
        <w:t xml:space="preserve"> </w:t>
      </w:r>
      <w:r w:rsidRPr="00AA4EB5">
        <w:rPr>
          <w:rFonts w:ascii="Times New Roman" w:eastAsia="標楷體" w:hAnsi="Times New Roman"/>
          <w:szCs w:val="24"/>
        </w:rPr>
        <w:t>教務處</w:t>
      </w:r>
      <w:r w:rsidRPr="00AA4EB5">
        <w:rPr>
          <w:rFonts w:ascii="Times New Roman" w:eastAsia="標楷體" w:hAnsi="Times New Roman"/>
          <w:szCs w:val="24"/>
        </w:rPr>
        <w:t xml:space="preserve"> </w:t>
      </w:r>
      <w:r w:rsidRPr="00AA4EB5">
        <w:rPr>
          <w:rFonts w:ascii="Times New Roman" w:eastAsia="標楷體" w:hAnsi="Times New Roman"/>
          <w:szCs w:val="24"/>
        </w:rPr>
        <w:t>健康科技期刊編輯委員會」。</w:t>
      </w:r>
    </w:p>
    <w:p w:rsidR="00AA4EB5" w:rsidRPr="00193E3F" w:rsidRDefault="00AA4EB5" w:rsidP="00AA4EB5">
      <w:pPr>
        <w:spacing w:line="400" w:lineRule="exact"/>
        <w:jc w:val="both"/>
        <w:rPr>
          <w:rFonts w:ascii="Times New Roman" w:eastAsia="標楷體" w:hAnsi="Times New Roman"/>
          <w:szCs w:val="24"/>
        </w:rPr>
      </w:pPr>
    </w:p>
    <w:p w:rsidR="00AA4EB5" w:rsidRPr="00B95C64" w:rsidRDefault="00AA4EB5" w:rsidP="00AA4EB5">
      <w:pPr>
        <w:spacing w:line="400" w:lineRule="exact"/>
        <w:jc w:val="both"/>
        <w:rPr>
          <w:rFonts w:ascii="Times New Roman" w:eastAsia="標楷體" w:hAnsi="Times New Roman"/>
          <w:szCs w:val="24"/>
        </w:rPr>
      </w:pPr>
      <w:r>
        <w:rPr>
          <w:rFonts w:ascii="Times New Roman" w:eastAsia="標楷體" w:hAnsi="Times New Roman" w:hint="eastAsia"/>
          <w:szCs w:val="24"/>
        </w:rPr>
        <w:t>十二、</w:t>
      </w:r>
      <w:r w:rsidRPr="00B95C64">
        <w:rPr>
          <w:rFonts w:ascii="Times New Roman" w:eastAsia="標楷體" w:hAnsi="Times New Roman"/>
          <w:szCs w:val="24"/>
        </w:rPr>
        <w:t>刊登：</w:t>
      </w:r>
    </w:p>
    <w:p w:rsidR="00AA4EB5" w:rsidRPr="00AA4EB5" w:rsidRDefault="00AA4EB5" w:rsidP="00AA4EB5">
      <w:pPr>
        <w:pStyle w:val="a7"/>
        <w:numPr>
          <w:ilvl w:val="0"/>
          <w:numId w:val="5"/>
        </w:numPr>
        <w:spacing w:line="400" w:lineRule="exact"/>
        <w:ind w:leftChars="0"/>
        <w:jc w:val="both"/>
        <w:rPr>
          <w:rFonts w:ascii="Times New Roman" w:eastAsia="標楷體" w:hAnsi="Times New Roman"/>
          <w:szCs w:val="24"/>
        </w:rPr>
      </w:pPr>
      <w:r w:rsidRPr="00AA4EB5">
        <w:rPr>
          <w:rFonts w:ascii="Times New Roman" w:eastAsia="標楷體" w:hAnsi="Times New Roman"/>
          <w:szCs w:val="24"/>
        </w:rPr>
        <w:t>審查通過之稿件將刊登於：</w:t>
      </w:r>
      <w:r w:rsidRPr="00AA4EB5">
        <w:rPr>
          <w:rFonts w:ascii="Times New Roman" w:eastAsia="標楷體" w:hAnsi="Times New Roman"/>
          <w:szCs w:val="24"/>
        </w:rPr>
        <w:t xml:space="preserve"> </w:t>
      </w:r>
      <w:hyperlink r:id="rId11" w:history="1">
        <w:r w:rsidRPr="00AA4EB5">
          <w:rPr>
            <w:rStyle w:val="a8"/>
            <w:rFonts w:ascii="Times New Roman" w:hAnsi="Times New Roman"/>
            <w:szCs w:val="24"/>
          </w:rPr>
          <w:t>http://journal.ntunhs.edu.tw/bin/home.php</w:t>
        </w:r>
      </w:hyperlink>
      <w:r w:rsidRPr="00AA4EB5">
        <w:rPr>
          <w:rFonts w:ascii="Times New Roman" w:hAnsi="Times New Roman"/>
          <w:szCs w:val="24"/>
        </w:rPr>
        <w:t xml:space="preserve"> </w:t>
      </w:r>
      <w:r w:rsidRPr="00AA4EB5">
        <w:rPr>
          <w:rFonts w:ascii="Times New Roman" w:hAnsi="Times New Roman"/>
          <w:szCs w:val="24"/>
        </w:rPr>
        <w:t>。</w:t>
      </w:r>
    </w:p>
    <w:p w:rsidR="00AA4EB5" w:rsidRPr="00AA4EB5" w:rsidRDefault="00AA4EB5" w:rsidP="00AA4EB5">
      <w:pPr>
        <w:pStyle w:val="a7"/>
        <w:numPr>
          <w:ilvl w:val="0"/>
          <w:numId w:val="5"/>
        </w:numPr>
        <w:spacing w:line="400" w:lineRule="exact"/>
        <w:ind w:leftChars="0"/>
        <w:jc w:val="both"/>
        <w:rPr>
          <w:rFonts w:ascii="Times New Roman" w:eastAsia="標楷體" w:hAnsi="Times New Roman"/>
          <w:szCs w:val="24"/>
        </w:rPr>
      </w:pPr>
      <w:r w:rsidRPr="00AA4EB5">
        <w:rPr>
          <w:rFonts w:ascii="Times New Roman" w:eastAsia="標楷體" w:hAnsi="Times New Roman"/>
          <w:szCs w:val="24"/>
        </w:rPr>
        <w:t>來稿既經發表，將開立刊登證明文件，不另贈紙本論文</w:t>
      </w:r>
      <w:r w:rsidRPr="00AA4EB5">
        <w:rPr>
          <w:rFonts w:ascii="Times New Roman" w:eastAsia="標楷體" w:hAnsi="Times New Roman" w:hint="eastAsia"/>
          <w:color w:val="FF0000"/>
          <w:szCs w:val="24"/>
        </w:rPr>
        <w:t>，</w:t>
      </w:r>
      <w:r w:rsidRPr="00AA4EB5">
        <w:rPr>
          <w:rFonts w:ascii="Times New Roman" w:eastAsia="標楷體" w:hAnsi="Times New Roman"/>
          <w:szCs w:val="24"/>
        </w:rPr>
        <w:t>亦不支付稿酬。</w:t>
      </w:r>
    </w:p>
    <w:p w:rsidR="008E3CC9" w:rsidRPr="00AA4EB5" w:rsidRDefault="008E3CC9" w:rsidP="00AA4EB5">
      <w:pPr>
        <w:rPr>
          <w:b/>
        </w:rPr>
      </w:pPr>
    </w:p>
    <w:sectPr w:rsidR="008E3CC9" w:rsidRPr="00AA4EB5" w:rsidSect="00AA4EB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190" w:rsidRDefault="00A12190" w:rsidP="00AA4EB5">
      <w:r>
        <w:separator/>
      </w:r>
    </w:p>
  </w:endnote>
  <w:endnote w:type="continuationSeparator" w:id="0">
    <w:p w:rsidR="00A12190" w:rsidRDefault="00A12190" w:rsidP="00AA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190" w:rsidRDefault="00A12190" w:rsidP="00AA4EB5">
      <w:r>
        <w:separator/>
      </w:r>
    </w:p>
  </w:footnote>
  <w:footnote w:type="continuationSeparator" w:id="0">
    <w:p w:rsidR="00A12190" w:rsidRDefault="00A12190" w:rsidP="00AA4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2C1B"/>
    <w:multiLevelType w:val="hybridMultilevel"/>
    <w:tmpl w:val="68725402"/>
    <w:lvl w:ilvl="0" w:tplc="78B4287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F565A2"/>
    <w:multiLevelType w:val="hybridMultilevel"/>
    <w:tmpl w:val="316A25D8"/>
    <w:lvl w:ilvl="0" w:tplc="29480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203E9C"/>
    <w:multiLevelType w:val="hybridMultilevel"/>
    <w:tmpl w:val="720007E0"/>
    <w:lvl w:ilvl="0" w:tplc="78B4287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49660C"/>
    <w:multiLevelType w:val="hybridMultilevel"/>
    <w:tmpl w:val="69D69DBA"/>
    <w:lvl w:ilvl="0" w:tplc="78B428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56F6FB2"/>
    <w:multiLevelType w:val="hybridMultilevel"/>
    <w:tmpl w:val="8DE036B0"/>
    <w:lvl w:ilvl="0" w:tplc="78B4287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73C05C8"/>
    <w:multiLevelType w:val="hybridMultilevel"/>
    <w:tmpl w:val="7F4A9E66"/>
    <w:lvl w:ilvl="0" w:tplc="91B8C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B7D2D90"/>
    <w:multiLevelType w:val="hybridMultilevel"/>
    <w:tmpl w:val="38B4D5C8"/>
    <w:lvl w:ilvl="0" w:tplc="78B42870">
      <w:start w:val="1"/>
      <w:numFmt w:val="taiwaneseCountingThousand"/>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CC9"/>
    <w:rsid w:val="00062343"/>
    <w:rsid w:val="000E3072"/>
    <w:rsid w:val="00121771"/>
    <w:rsid w:val="001C1F7A"/>
    <w:rsid w:val="00337856"/>
    <w:rsid w:val="00392E3B"/>
    <w:rsid w:val="004064FC"/>
    <w:rsid w:val="004D7022"/>
    <w:rsid w:val="00547029"/>
    <w:rsid w:val="008C276C"/>
    <w:rsid w:val="008E3CC9"/>
    <w:rsid w:val="00973953"/>
    <w:rsid w:val="00A12190"/>
    <w:rsid w:val="00A87002"/>
    <w:rsid w:val="00AA4EB5"/>
    <w:rsid w:val="00B0384B"/>
    <w:rsid w:val="00B779A8"/>
    <w:rsid w:val="00C37272"/>
    <w:rsid w:val="00C92DB8"/>
    <w:rsid w:val="00F315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EB5"/>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EB5"/>
    <w:pPr>
      <w:tabs>
        <w:tab w:val="center" w:pos="4153"/>
        <w:tab w:val="right" w:pos="8306"/>
      </w:tabs>
      <w:snapToGrid w:val="0"/>
    </w:pPr>
    <w:rPr>
      <w:sz w:val="20"/>
      <w:szCs w:val="20"/>
    </w:rPr>
  </w:style>
  <w:style w:type="character" w:customStyle="1" w:styleId="a4">
    <w:name w:val="頁首 字元"/>
    <w:basedOn w:val="a0"/>
    <w:link w:val="a3"/>
    <w:rsid w:val="00AA4EB5"/>
    <w:rPr>
      <w:kern w:val="2"/>
    </w:rPr>
  </w:style>
  <w:style w:type="paragraph" w:styleId="a5">
    <w:name w:val="footer"/>
    <w:basedOn w:val="a"/>
    <w:link w:val="a6"/>
    <w:rsid w:val="00AA4EB5"/>
    <w:pPr>
      <w:tabs>
        <w:tab w:val="center" w:pos="4153"/>
        <w:tab w:val="right" w:pos="8306"/>
      </w:tabs>
      <w:snapToGrid w:val="0"/>
    </w:pPr>
    <w:rPr>
      <w:sz w:val="20"/>
      <w:szCs w:val="20"/>
    </w:rPr>
  </w:style>
  <w:style w:type="character" w:customStyle="1" w:styleId="a6">
    <w:name w:val="頁尾 字元"/>
    <w:basedOn w:val="a0"/>
    <w:link w:val="a5"/>
    <w:rsid w:val="00AA4EB5"/>
    <w:rPr>
      <w:kern w:val="2"/>
    </w:rPr>
  </w:style>
  <w:style w:type="paragraph" w:styleId="a7">
    <w:name w:val="List Paragraph"/>
    <w:basedOn w:val="a"/>
    <w:uiPriority w:val="34"/>
    <w:qFormat/>
    <w:rsid w:val="00AA4EB5"/>
    <w:pPr>
      <w:ind w:leftChars="200" w:left="480"/>
    </w:pPr>
  </w:style>
  <w:style w:type="character" w:styleId="a8">
    <w:name w:val="Hyperlink"/>
    <w:basedOn w:val="a0"/>
    <w:rsid w:val="00AA4EB5"/>
    <w:rPr>
      <w:color w:val="0000FF"/>
      <w:u w:val="single"/>
    </w:rPr>
  </w:style>
  <w:style w:type="character" w:styleId="a9">
    <w:name w:val="annotation reference"/>
    <w:basedOn w:val="a0"/>
    <w:rsid w:val="000E3072"/>
    <w:rPr>
      <w:sz w:val="18"/>
      <w:szCs w:val="18"/>
    </w:rPr>
  </w:style>
  <w:style w:type="paragraph" w:styleId="aa">
    <w:name w:val="annotation text"/>
    <w:basedOn w:val="a"/>
    <w:link w:val="ab"/>
    <w:rsid w:val="000E3072"/>
  </w:style>
  <w:style w:type="character" w:customStyle="1" w:styleId="ab">
    <w:name w:val="註解文字 字元"/>
    <w:basedOn w:val="a0"/>
    <w:link w:val="aa"/>
    <w:rsid w:val="000E3072"/>
    <w:rPr>
      <w:rFonts w:ascii="Calibri" w:hAnsi="Calibri"/>
      <w:kern w:val="2"/>
      <w:sz w:val="24"/>
      <w:szCs w:val="22"/>
    </w:rPr>
  </w:style>
  <w:style w:type="paragraph" w:styleId="ac">
    <w:name w:val="annotation subject"/>
    <w:basedOn w:val="aa"/>
    <w:next w:val="aa"/>
    <w:link w:val="ad"/>
    <w:rsid w:val="000E3072"/>
    <w:rPr>
      <w:b/>
      <w:bCs/>
    </w:rPr>
  </w:style>
  <w:style w:type="character" w:customStyle="1" w:styleId="ad">
    <w:name w:val="註解主旨 字元"/>
    <w:basedOn w:val="ab"/>
    <w:link w:val="ac"/>
    <w:rsid w:val="000E3072"/>
    <w:rPr>
      <w:rFonts w:ascii="Calibri" w:hAnsi="Calibri"/>
      <w:b/>
      <w:bCs/>
      <w:kern w:val="2"/>
      <w:sz w:val="24"/>
      <w:szCs w:val="22"/>
    </w:rPr>
  </w:style>
  <w:style w:type="paragraph" w:styleId="ae">
    <w:name w:val="Balloon Text"/>
    <w:basedOn w:val="a"/>
    <w:link w:val="af"/>
    <w:rsid w:val="000E3072"/>
    <w:rPr>
      <w:rFonts w:asciiTheme="majorHAnsi" w:eastAsiaTheme="majorEastAsia" w:hAnsiTheme="majorHAnsi" w:cstheme="majorBidi"/>
      <w:sz w:val="18"/>
      <w:szCs w:val="18"/>
    </w:rPr>
  </w:style>
  <w:style w:type="character" w:customStyle="1" w:styleId="af">
    <w:name w:val="註解方塊文字 字元"/>
    <w:basedOn w:val="a0"/>
    <w:link w:val="ae"/>
    <w:rsid w:val="000E307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EB5"/>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EB5"/>
    <w:pPr>
      <w:tabs>
        <w:tab w:val="center" w:pos="4153"/>
        <w:tab w:val="right" w:pos="8306"/>
      </w:tabs>
      <w:snapToGrid w:val="0"/>
    </w:pPr>
    <w:rPr>
      <w:sz w:val="20"/>
      <w:szCs w:val="20"/>
    </w:rPr>
  </w:style>
  <w:style w:type="character" w:customStyle="1" w:styleId="a4">
    <w:name w:val="頁首 字元"/>
    <w:basedOn w:val="a0"/>
    <w:link w:val="a3"/>
    <w:rsid w:val="00AA4EB5"/>
    <w:rPr>
      <w:kern w:val="2"/>
    </w:rPr>
  </w:style>
  <w:style w:type="paragraph" w:styleId="a5">
    <w:name w:val="footer"/>
    <w:basedOn w:val="a"/>
    <w:link w:val="a6"/>
    <w:rsid w:val="00AA4EB5"/>
    <w:pPr>
      <w:tabs>
        <w:tab w:val="center" w:pos="4153"/>
        <w:tab w:val="right" w:pos="8306"/>
      </w:tabs>
      <w:snapToGrid w:val="0"/>
    </w:pPr>
    <w:rPr>
      <w:sz w:val="20"/>
      <w:szCs w:val="20"/>
    </w:rPr>
  </w:style>
  <w:style w:type="character" w:customStyle="1" w:styleId="a6">
    <w:name w:val="頁尾 字元"/>
    <w:basedOn w:val="a0"/>
    <w:link w:val="a5"/>
    <w:rsid w:val="00AA4EB5"/>
    <w:rPr>
      <w:kern w:val="2"/>
    </w:rPr>
  </w:style>
  <w:style w:type="paragraph" w:styleId="a7">
    <w:name w:val="List Paragraph"/>
    <w:basedOn w:val="a"/>
    <w:uiPriority w:val="34"/>
    <w:qFormat/>
    <w:rsid w:val="00AA4EB5"/>
    <w:pPr>
      <w:ind w:leftChars="200" w:left="480"/>
    </w:pPr>
  </w:style>
  <w:style w:type="character" w:styleId="a8">
    <w:name w:val="Hyperlink"/>
    <w:basedOn w:val="a0"/>
    <w:rsid w:val="00AA4EB5"/>
    <w:rPr>
      <w:color w:val="0000FF"/>
      <w:u w:val="single"/>
    </w:rPr>
  </w:style>
  <w:style w:type="character" w:styleId="a9">
    <w:name w:val="annotation reference"/>
    <w:basedOn w:val="a0"/>
    <w:rsid w:val="000E3072"/>
    <w:rPr>
      <w:sz w:val="18"/>
      <w:szCs w:val="18"/>
    </w:rPr>
  </w:style>
  <w:style w:type="paragraph" w:styleId="aa">
    <w:name w:val="annotation text"/>
    <w:basedOn w:val="a"/>
    <w:link w:val="ab"/>
    <w:rsid w:val="000E3072"/>
  </w:style>
  <w:style w:type="character" w:customStyle="1" w:styleId="ab">
    <w:name w:val="註解文字 字元"/>
    <w:basedOn w:val="a0"/>
    <w:link w:val="aa"/>
    <w:rsid w:val="000E3072"/>
    <w:rPr>
      <w:rFonts w:ascii="Calibri" w:hAnsi="Calibri"/>
      <w:kern w:val="2"/>
      <w:sz w:val="24"/>
      <w:szCs w:val="22"/>
    </w:rPr>
  </w:style>
  <w:style w:type="paragraph" w:styleId="ac">
    <w:name w:val="annotation subject"/>
    <w:basedOn w:val="aa"/>
    <w:next w:val="aa"/>
    <w:link w:val="ad"/>
    <w:rsid w:val="000E3072"/>
    <w:rPr>
      <w:b/>
      <w:bCs/>
    </w:rPr>
  </w:style>
  <w:style w:type="character" w:customStyle="1" w:styleId="ad">
    <w:name w:val="註解主旨 字元"/>
    <w:basedOn w:val="ab"/>
    <w:link w:val="ac"/>
    <w:rsid w:val="000E3072"/>
    <w:rPr>
      <w:rFonts w:ascii="Calibri" w:hAnsi="Calibri"/>
      <w:b/>
      <w:bCs/>
      <w:kern w:val="2"/>
      <w:sz w:val="24"/>
      <w:szCs w:val="22"/>
    </w:rPr>
  </w:style>
  <w:style w:type="paragraph" w:styleId="ae">
    <w:name w:val="Balloon Text"/>
    <w:basedOn w:val="a"/>
    <w:link w:val="af"/>
    <w:rsid w:val="000E3072"/>
    <w:rPr>
      <w:rFonts w:asciiTheme="majorHAnsi" w:eastAsiaTheme="majorEastAsia" w:hAnsiTheme="majorHAnsi" w:cstheme="majorBidi"/>
      <w:sz w:val="18"/>
      <w:szCs w:val="18"/>
    </w:rPr>
  </w:style>
  <w:style w:type="character" w:customStyle="1" w:styleId="af">
    <w:name w:val="註解方塊文字 字元"/>
    <w:basedOn w:val="a0"/>
    <w:link w:val="ae"/>
    <w:rsid w:val="000E307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Content.IE5\TXLFL7BD\APA_6th_edition_sampl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ntunhs.edu.tw/bin/home.php" TargetMode="External"/><Relationship Id="rId5" Type="http://schemas.openxmlformats.org/officeDocument/2006/relationships/webSettings" Target="webSettings.xml"/><Relationship Id="rId10" Type="http://schemas.openxmlformats.org/officeDocument/2006/relationships/hyperlink" Target="mailto:ntcnjohs@ntunhs.edu.tw?subject=&#12304;&#20581;&#24247;&#31185;&#25216;&#26399;&#21002;&#12305;" TargetMode="External"/><Relationship Id="rId4" Type="http://schemas.openxmlformats.org/officeDocument/2006/relationships/settings" Target="settings.xml"/><Relationship Id="rId9" Type="http://schemas.openxmlformats.org/officeDocument/2006/relationships/hyperlink" Target="http://140.131.86.109/ES_NTCN/index_login.php"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779E1-B571-4F3C-BD47-8F5B6415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2695</Characters>
  <Application>Microsoft Office Word</Application>
  <DocSecurity>0</DocSecurity>
  <Lines>22</Lines>
  <Paragraphs>6</Paragraphs>
  <ScaleCrop>false</ScaleCrop>
  <Company>ntcn</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ntcn</dc:creator>
  <cp:keywords/>
  <dc:description/>
  <cp:lastModifiedBy>USER</cp:lastModifiedBy>
  <cp:revision>2</cp:revision>
  <cp:lastPrinted>2013-06-03T06:43:00Z</cp:lastPrinted>
  <dcterms:created xsi:type="dcterms:W3CDTF">2013-08-08T04:13:00Z</dcterms:created>
  <dcterms:modified xsi:type="dcterms:W3CDTF">2013-08-08T04:13:00Z</dcterms:modified>
</cp:coreProperties>
</file>